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76" w:rsidRDefault="00E45E76" w:rsidP="00E45E76">
      <w:pPr>
        <w:spacing w:before="92" w:line="276" w:lineRule="auto"/>
        <w:ind w:left="221" w:right="684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7D3384">
        <w:rPr>
          <w:rFonts w:ascii="Arial" w:hAnsi="Arial" w:cs="Arial"/>
          <w:i/>
          <w:spacing w:val="12"/>
          <w:sz w:val="24"/>
          <w:szCs w:val="24"/>
        </w:rPr>
        <w:t>OBJETO:</w:t>
      </w:r>
      <w:r w:rsidRPr="007D3384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z w:val="24"/>
          <w:szCs w:val="24"/>
        </w:rPr>
        <w:t>&lt;&lt;</w:t>
      </w:r>
      <w:r w:rsidRPr="007D3384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pacing w:val="12"/>
          <w:sz w:val="24"/>
          <w:szCs w:val="24"/>
        </w:rPr>
        <w:t>INFORMAR</w:t>
      </w:r>
      <w:r w:rsidRPr="007D3384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pacing w:val="11"/>
          <w:sz w:val="24"/>
          <w:szCs w:val="24"/>
        </w:rPr>
        <w:t>AQUI</w:t>
      </w:r>
      <w:r w:rsidRPr="007D3384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z w:val="24"/>
          <w:szCs w:val="24"/>
        </w:rPr>
        <w:t>O</w:t>
      </w:r>
      <w:r w:rsidRPr="007D3384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pacing w:val="12"/>
          <w:sz w:val="24"/>
          <w:szCs w:val="24"/>
        </w:rPr>
        <w:t>OBJETO</w:t>
      </w:r>
      <w:r w:rsidRPr="007D3384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z w:val="24"/>
          <w:szCs w:val="24"/>
        </w:rPr>
        <w:t>DA</w:t>
      </w:r>
      <w:r w:rsidRPr="007D3384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pacing w:val="13"/>
          <w:sz w:val="24"/>
          <w:szCs w:val="24"/>
        </w:rPr>
        <w:t>AVALIAÇÃO</w:t>
      </w:r>
      <w:r w:rsidRPr="007D3384">
        <w:rPr>
          <w:rFonts w:ascii="Arial" w:hAnsi="Arial" w:cs="Arial"/>
          <w:i/>
          <w:spacing w:val="39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z w:val="24"/>
          <w:szCs w:val="24"/>
        </w:rPr>
        <w:t>DE</w:t>
      </w:r>
      <w:r w:rsidRPr="007D3384">
        <w:rPr>
          <w:rFonts w:ascii="Arial" w:hAnsi="Arial" w:cs="Arial"/>
          <w:i/>
          <w:spacing w:val="-64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pacing w:val="11"/>
          <w:sz w:val="24"/>
          <w:szCs w:val="24"/>
        </w:rPr>
        <w:t>RISCOS</w:t>
      </w:r>
      <w:r w:rsidRPr="007D3384">
        <w:rPr>
          <w:rFonts w:ascii="Arial" w:hAnsi="Arial" w:cs="Arial"/>
          <w:i/>
          <w:spacing w:val="32"/>
          <w:sz w:val="24"/>
          <w:szCs w:val="24"/>
        </w:rPr>
        <w:t xml:space="preserve"> </w:t>
      </w:r>
      <w:r w:rsidRPr="007D3384">
        <w:rPr>
          <w:rFonts w:ascii="Arial" w:hAnsi="Arial" w:cs="Arial"/>
          <w:i/>
          <w:sz w:val="24"/>
          <w:szCs w:val="24"/>
        </w:rPr>
        <w:t>&gt;&gt;</w:t>
      </w:r>
    </w:p>
    <w:p w:rsidR="007D3384" w:rsidRDefault="007D3384" w:rsidP="00E45E76">
      <w:pPr>
        <w:spacing w:before="92" w:line="276" w:lineRule="auto"/>
        <w:ind w:left="221" w:right="684"/>
        <w:rPr>
          <w:rFonts w:ascii="Arial" w:hAnsi="Arial" w:cs="Arial"/>
          <w:i/>
          <w:sz w:val="24"/>
          <w:szCs w:val="24"/>
        </w:rPr>
      </w:pPr>
    </w:p>
    <w:p w:rsidR="007D3384" w:rsidRPr="007D3384" w:rsidRDefault="007D3384" w:rsidP="007D3384">
      <w:pPr>
        <w:pStyle w:val="PargrafodaLista"/>
        <w:numPr>
          <w:ilvl w:val="0"/>
          <w:numId w:val="5"/>
        </w:numPr>
        <w:spacing w:before="92" w:line="276" w:lineRule="auto"/>
        <w:ind w:right="684"/>
        <w:rPr>
          <w:b/>
          <w:sz w:val="24"/>
          <w:szCs w:val="24"/>
        </w:rPr>
      </w:pPr>
      <w:r w:rsidRPr="007D3384">
        <w:rPr>
          <w:b/>
          <w:sz w:val="24"/>
          <w:szCs w:val="24"/>
        </w:rPr>
        <w:t>APRESENTAÇÃO</w:t>
      </w:r>
    </w:p>
    <w:p w:rsidR="00E45E76" w:rsidRPr="007D3384" w:rsidRDefault="00E45E76" w:rsidP="00E45E76">
      <w:pPr>
        <w:pStyle w:val="Corpodetexto"/>
        <w:spacing w:before="93" w:line="278" w:lineRule="auto"/>
        <w:ind w:left="221" w:firstLine="61"/>
        <w:rPr>
          <w:rFonts w:ascii="Arial" w:hAnsi="Arial" w:cs="Arial"/>
          <w:sz w:val="24"/>
          <w:szCs w:val="24"/>
        </w:rPr>
      </w:pPr>
      <w:r w:rsidRPr="007D3384">
        <w:rPr>
          <w:rFonts w:ascii="Arial" w:hAnsi="Arial" w:cs="Arial"/>
          <w:sz w:val="24"/>
          <w:szCs w:val="24"/>
        </w:rPr>
        <w:t>&lt;&lt;</w:t>
      </w:r>
      <w:r w:rsidRPr="007D3384">
        <w:rPr>
          <w:rFonts w:ascii="Arial" w:hAnsi="Arial" w:cs="Arial"/>
          <w:spacing w:val="15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Apresentar</w:t>
      </w:r>
      <w:r w:rsidRPr="007D3384">
        <w:rPr>
          <w:rFonts w:ascii="Arial" w:hAnsi="Arial" w:cs="Arial"/>
          <w:spacing w:val="18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de</w:t>
      </w:r>
      <w:r w:rsidRPr="007D3384">
        <w:rPr>
          <w:rFonts w:ascii="Arial" w:hAnsi="Arial" w:cs="Arial"/>
          <w:spacing w:val="15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forma</w:t>
      </w:r>
      <w:r w:rsidRPr="007D3384">
        <w:rPr>
          <w:rFonts w:ascii="Arial" w:hAnsi="Arial" w:cs="Arial"/>
          <w:spacing w:val="14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resumida</w:t>
      </w:r>
      <w:r w:rsidRPr="007D3384">
        <w:rPr>
          <w:rFonts w:ascii="Arial" w:hAnsi="Arial" w:cs="Arial"/>
          <w:spacing w:val="16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o</w:t>
      </w:r>
      <w:r w:rsidRPr="007D3384">
        <w:rPr>
          <w:rFonts w:ascii="Arial" w:hAnsi="Arial" w:cs="Arial"/>
          <w:spacing w:val="18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resultado</w:t>
      </w:r>
      <w:r w:rsidRPr="007D3384">
        <w:rPr>
          <w:rFonts w:ascii="Arial" w:hAnsi="Arial" w:cs="Arial"/>
          <w:spacing w:val="17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da</w:t>
      </w:r>
      <w:r w:rsidRPr="007D3384">
        <w:rPr>
          <w:rFonts w:ascii="Arial" w:hAnsi="Arial" w:cs="Arial"/>
          <w:spacing w:val="17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avaliação</w:t>
      </w:r>
      <w:r w:rsidRPr="007D3384">
        <w:rPr>
          <w:rFonts w:ascii="Arial" w:hAnsi="Arial" w:cs="Arial"/>
          <w:spacing w:val="17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de</w:t>
      </w:r>
      <w:r w:rsidRPr="007D3384">
        <w:rPr>
          <w:rFonts w:ascii="Arial" w:hAnsi="Arial" w:cs="Arial"/>
          <w:spacing w:val="17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riscos</w:t>
      </w:r>
      <w:r w:rsidRPr="007D3384">
        <w:rPr>
          <w:rFonts w:ascii="Arial" w:hAnsi="Arial" w:cs="Arial"/>
          <w:spacing w:val="16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e</w:t>
      </w:r>
      <w:r w:rsidRPr="007D3384">
        <w:rPr>
          <w:rFonts w:ascii="Arial" w:hAnsi="Arial" w:cs="Arial"/>
          <w:spacing w:val="13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demonstrar</w:t>
      </w:r>
      <w:r w:rsidRPr="007D3384">
        <w:rPr>
          <w:rFonts w:ascii="Arial" w:hAnsi="Arial" w:cs="Arial"/>
          <w:spacing w:val="16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a</w:t>
      </w:r>
      <w:r w:rsidRPr="007D3384">
        <w:rPr>
          <w:rFonts w:ascii="Arial" w:hAnsi="Arial" w:cs="Arial"/>
          <w:spacing w:val="-58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importância</w:t>
      </w:r>
      <w:r w:rsidRPr="007D3384">
        <w:rPr>
          <w:rFonts w:ascii="Arial" w:hAnsi="Arial" w:cs="Arial"/>
          <w:spacing w:val="-5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do</w:t>
      </w:r>
      <w:r w:rsidRPr="007D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tratamento</w:t>
      </w:r>
      <w:r w:rsidRPr="007D3384">
        <w:rPr>
          <w:rFonts w:ascii="Arial" w:hAnsi="Arial" w:cs="Arial"/>
          <w:spacing w:val="1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dos riscos priorizados</w:t>
      </w:r>
      <w:r w:rsidRPr="007D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&gt;&gt;</w:t>
      </w:r>
    </w:p>
    <w:p w:rsidR="00E45E76" w:rsidRPr="007D3384" w:rsidRDefault="00E45E76" w:rsidP="00E45E76">
      <w:pPr>
        <w:pStyle w:val="Corpodetexto"/>
        <w:rPr>
          <w:rFonts w:ascii="Arial" w:hAnsi="Arial" w:cs="Arial"/>
          <w:sz w:val="24"/>
          <w:szCs w:val="24"/>
        </w:rPr>
      </w:pPr>
    </w:p>
    <w:p w:rsidR="00105B16" w:rsidRDefault="00105B16" w:rsidP="00E45E76">
      <w:pPr>
        <w:pStyle w:val="Corpodetexto"/>
        <w:rPr>
          <w:rFonts w:ascii="Arial" w:hAnsi="Arial" w:cs="Arial"/>
          <w:sz w:val="24"/>
          <w:szCs w:val="24"/>
        </w:rPr>
      </w:pPr>
    </w:p>
    <w:p w:rsidR="00105B16" w:rsidRPr="007D3384" w:rsidRDefault="00105B16" w:rsidP="00105B16">
      <w:pPr>
        <w:pStyle w:val="PargrafodaLista"/>
        <w:numPr>
          <w:ilvl w:val="0"/>
          <w:numId w:val="5"/>
        </w:numPr>
        <w:spacing w:before="92" w:line="276" w:lineRule="auto"/>
        <w:ind w:right="684"/>
        <w:rPr>
          <w:b/>
          <w:sz w:val="24"/>
          <w:szCs w:val="24"/>
        </w:rPr>
      </w:pPr>
      <w:r>
        <w:rPr>
          <w:b/>
          <w:sz w:val="24"/>
          <w:szCs w:val="24"/>
        </w:rPr>
        <w:t>PRIORIZAÇÃO DOS RISCOS</w:t>
      </w:r>
    </w:p>
    <w:p w:rsidR="00E45E76" w:rsidRPr="007D3384" w:rsidRDefault="00E45E76" w:rsidP="00E45E76">
      <w:pPr>
        <w:pStyle w:val="Corpodetexto"/>
        <w:spacing w:before="94"/>
        <w:ind w:left="282"/>
        <w:rPr>
          <w:rFonts w:ascii="Arial" w:hAnsi="Arial" w:cs="Arial"/>
          <w:sz w:val="24"/>
          <w:szCs w:val="24"/>
        </w:rPr>
      </w:pPr>
      <w:r w:rsidRPr="007D3384">
        <w:rPr>
          <w:rFonts w:ascii="Arial" w:hAnsi="Arial" w:cs="Arial"/>
          <w:sz w:val="24"/>
          <w:szCs w:val="24"/>
        </w:rPr>
        <w:t>&lt;&lt;</w:t>
      </w:r>
      <w:r w:rsidRPr="007D3384">
        <w:rPr>
          <w:rFonts w:ascii="Arial" w:hAnsi="Arial" w:cs="Arial"/>
          <w:spacing w:val="-1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Apresentar a</w:t>
      </w:r>
      <w:r w:rsidRPr="007D3384">
        <w:rPr>
          <w:rFonts w:ascii="Arial" w:hAnsi="Arial" w:cs="Arial"/>
          <w:spacing w:val="-2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matriz</w:t>
      </w:r>
      <w:r w:rsidRPr="007D3384">
        <w:rPr>
          <w:rFonts w:ascii="Arial" w:hAnsi="Arial" w:cs="Arial"/>
          <w:spacing w:val="-6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de</w:t>
      </w:r>
      <w:r w:rsidRPr="007D3384">
        <w:rPr>
          <w:rFonts w:ascii="Arial" w:hAnsi="Arial" w:cs="Arial"/>
          <w:spacing w:val="-1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análise</w:t>
      </w:r>
      <w:r w:rsidRPr="007D3384">
        <w:rPr>
          <w:rFonts w:ascii="Arial" w:hAnsi="Arial" w:cs="Arial"/>
          <w:spacing w:val="-1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e</w:t>
      </w:r>
      <w:r w:rsidRPr="007D3384">
        <w:rPr>
          <w:rFonts w:ascii="Arial" w:hAnsi="Arial" w:cs="Arial"/>
          <w:spacing w:val="1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avaliação</w:t>
      </w:r>
      <w:r w:rsidRPr="007D3384">
        <w:rPr>
          <w:rFonts w:ascii="Arial" w:hAnsi="Arial" w:cs="Arial"/>
          <w:spacing w:val="1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de riscos</w:t>
      </w:r>
      <w:r w:rsidRPr="007D3384">
        <w:rPr>
          <w:rFonts w:ascii="Arial" w:hAnsi="Arial" w:cs="Arial"/>
          <w:spacing w:val="-3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&gt;&gt;</w:t>
      </w:r>
    </w:p>
    <w:p w:rsidR="00E45E76" w:rsidRPr="007D3384" w:rsidRDefault="00E45E76" w:rsidP="00E45E76">
      <w:pPr>
        <w:pStyle w:val="Corpodetexto"/>
        <w:rPr>
          <w:rFonts w:ascii="Arial" w:hAnsi="Arial" w:cs="Arial"/>
          <w:sz w:val="24"/>
          <w:szCs w:val="24"/>
        </w:rPr>
      </w:pPr>
    </w:p>
    <w:p w:rsidR="00E45E76" w:rsidRDefault="00E45E76" w:rsidP="00E45E7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:rsidR="00105B16" w:rsidRPr="007D3384" w:rsidRDefault="00105B16" w:rsidP="00105B16">
      <w:pPr>
        <w:pStyle w:val="PargrafodaLista"/>
        <w:numPr>
          <w:ilvl w:val="0"/>
          <w:numId w:val="5"/>
        </w:numPr>
        <w:spacing w:before="92" w:line="276" w:lineRule="auto"/>
        <w:ind w:right="684"/>
        <w:rPr>
          <w:b/>
          <w:sz w:val="24"/>
          <w:szCs w:val="24"/>
        </w:rPr>
      </w:pPr>
      <w:r>
        <w:rPr>
          <w:b/>
          <w:sz w:val="24"/>
          <w:szCs w:val="24"/>
        </w:rPr>
        <w:t>CONTROLE APLICÁVEIS AO PROCESSO</w:t>
      </w:r>
    </w:p>
    <w:p w:rsidR="00E45E76" w:rsidRDefault="00E45E76" w:rsidP="00E45E76">
      <w:pPr>
        <w:pStyle w:val="Corpodetexto"/>
        <w:spacing w:before="94" w:line="276" w:lineRule="auto"/>
        <w:ind w:left="221" w:right="716"/>
        <w:jc w:val="both"/>
        <w:rPr>
          <w:rFonts w:ascii="Arial" w:hAnsi="Arial" w:cs="Arial"/>
          <w:sz w:val="24"/>
          <w:szCs w:val="24"/>
        </w:rPr>
      </w:pPr>
      <w:r w:rsidRPr="007D3384">
        <w:rPr>
          <w:rFonts w:ascii="Arial" w:hAnsi="Arial" w:cs="Arial"/>
          <w:sz w:val="24"/>
          <w:szCs w:val="24"/>
        </w:rPr>
        <w:t>&lt;&lt; Apresentar a relação de controles existentes e os controles que foram definidos</w:t>
      </w:r>
      <w:r w:rsidRPr="007D3384">
        <w:rPr>
          <w:rFonts w:ascii="Arial" w:hAnsi="Arial" w:cs="Arial"/>
          <w:spacing w:val="1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para tratamentos dos riscos, classificando-os conforme definido no Manual de Gestão</w:t>
      </w:r>
      <w:r w:rsidRPr="007D3384">
        <w:rPr>
          <w:rFonts w:ascii="Arial" w:hAnsi="Arial" w:cs="Arial"/>
          <w:spacing w:val="1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de</w:t>
      </w:r>
      <w:r w:rsidRPr="007D3384">
        <w:rPr>
          <w:rFonts w:ascii="Arial" w:hAnsi="Arial" w:cs="Arial"/>
          <w:spacing w:val="1"/>
          <w:sz w:val="24"/>
          <w:szCs w:val="24"/>
        </w:rPr>
        <w:t xml:space="preserve"> </w:t>
      </w:r>
      <w:r w:rsidRPr="007D3384">
        <w:rPr>
          <w:rFonts w:ascii="Arial" w:hAnsi="Arial" w:cs="Arial"/>
          <w:sz w:val="24"/>
          <w:szCs w:val="24"/>
        </w:rPr>
        <w:t>Riscos &gt;&gt;</w:t>
      </w:r>
    </w:p>
    <w:p w:rsidR="00105B16" w:rsidRDefault="00105B16" w:rsidP="00E45E76">
      <w:pPr>
        <w:pStyle w:val="Corpodetexto"/>
        <w:spacing w:before="94" w:line="276" w:lineRule="auto"/>
        <w:ind w:left="221" w:right="716"/>
        <w:jc w:val="both"/>
        <w:rPr>
          <w:rFonts w:ascii="Arial" w:hAnsi="Arial" w:cs="Arial"/>
          <w:sz w:val="24"/>
          <w:szCs w:val="24"/>
        </w:rPr>
      </w:pPr>
    </w:p>
    <w:p w:rsidR="00105B16" w:rsidRPr="00105B16" w:rsidRDefault="00105B16" w:rsidP="00105B16">
      <w:pPr>
        <w:pStyle w:val="PargrafodaLista"/>
        <w:numPr>
          <w:ilvl w:val="1"/>
          <w:numId w:val="3"/>
        </w:numPr>
        <w:spacing w:before="92" w:line="276" w:lineRule="auto"/>
        <w:ind w:right="684"/>
        <w:rPr>
          <w:b/>
          <w:sz w:val="24"/>
          <w:szCs w:val="24"/>
        </w:rPr>
      </w:pPr>
      <w:r w:rsidRPr="00105B16">
        <w:rPr>
          <w:b/>
          <w:sz w:val="24"/>
          <w:szCs w:val="24"/>
        </w:rPr>
        <w:t>CONTROLES EXISTENTES</w:t>
      </w:r>
    </w:p>
    <w:p w:rsidR="00105B16" w:rsidRDefault="00105B16" w:rsidP="00105B16">
      <w:pPr>
        <w:pStyle w:val="Corpodetexto"/>
        <w:spacing w:before="94" w:line="276" w:lineRule="auto"/>
        <w:ind w:left="204" w:right="716"/>
        <w:jc w:val="both"/>
        <w:rPr>
          <w:rFonts w:ascii="Arial" w:hAnsi="Arial" w:cs="Arial"/>
          <w:sz w:val="24"/>
          <w:szCs w:val="24"/>
        </w:rPr>
      </w:pPr>
      <w:r w:rsidRPr="007D3384">
        <w:rPr>
          <w:rFonts w:ascii="Arial" w:hAnsi="Arial" w:cs="Arial"/>
          <w:sz w:val="24"/>
          <w:szCs w:val="24"/>
        </w:rPr>
        <w:t xml:space="preserve">&lt;&lt; </w:t>
      </w:r>
      <w:r>
        <w:rPr>
          <w:rFonts w:ascii="Arial" w:hAnsi="Arial" w:cs="Arial"/>
          <w:sz w:val="24"/>
          <w:szCs w:val="24"/>
        </w:rPr>
        <w:t>Listar os controles já existentes nas unidades que diminuam a ocorrência dos riscos</w:t>
      </w:r>
      <w:r w:rsidRPr="007D3384">
        <w:rPr>
          <w:rFonts w:ascii="Arial" w:hAnsi="Arial" w:cs="Arial"/>
          <w:sz w:val="24"/>
          <w:szCs w:val="24"/>
        </w:rPr>
        <w:t xml:space="preserve"> &gt;&gt;</w:t>
      </w:r>
    </w:p>
    <w:p w:rsidR="00E45E76" w:rsidRPr="007D3384" w:rsidRDefault="00E45E76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E45E76" w:rsidRPr="00105B16" w:rsidRDefault="00E45E76" w:rsidP="00105B16">
      <w:pPr>
        <w:pStyle w:val="PargrafodaLista"/>
        <w:numPr>
          <w:ilvl w:val="1"/>
          <w:numId w:val="3"/>
        </w:numPr>
        <w:spacing w:before="92" w:line="276" w:lineRule="auto"/>
        <w:ind w:right="684"/>
        <w:rPr>
          <w:b/>
          <w:sz w:val="24"/>
          <w:szCs w:val="24"/>
        </w:rPr>
      </w:pPr>
      <w:r w:rsidRPr="00105B16">
        <w:rPr>
          <w:b/>
          <w:sz w:val="24"/>
          <w:szCs w:val="24"/>
        </w:rPr>
        <w:t>CONTROLES APLICÁVEIS (novos)</w:t>
      </w:r>
    </w:p>
    <w:p w:rsidR="00105B16" w:rsidRDefault="00105B16" w:rsidP="00105B16">
      <w:pPr>
        <w:pStyle w:val="Corpodetexto"/>
        <w:spacing w:before="94" w:line="276" w:lineRule="auto"/>
        <w:ind w:left="204" w:right="716"/>
        <w:jc w:val="both"/>
        <w:rPr>
          <w:rFonts w:ascii="Arial" w:hAnsi="Arial" w:cs="Arial"/>
          <w:sz w:val="24"/>
          <w:szCs w:val="24"/>
        </w:rPr>
      </w:pPr>
      <w:r w:rsidRPr="007D3384">
        <w:rPr>
          <w:rFonts w:ascii="Arial" w:hAnsi="Arial" w:cs="Arial"/>
          <w:sz w:val="24"/>
          <w:szCs w:val="24"/>
        </w:rPr>
        <w:t xml:space="preserve">&lt;&lt; </w:t>
      </w:r>
      <w:r>
        <w:rPr>
          <w:rFonts w:ascii="Arial" w:hAnsi="Arial" w:cs="Arial"/>
          <w:sz w:val="24"/>
          <w:szCs w:val="24"/>
        </w:rPr>
        <w:t xml:space="preserve">Listar os </w:t>
      </w:r>
      <w:r w:rsidR="00394A6B">
        <w:rPr>
          <w:rFonts w:ascii="Arial" w:hAnsi="Arial" w:cs="Arial"/>
          <w:sz w:val="24"/>
          <w:szCs w:val="24"/>
        </w:rPr>
        <w:t xml:space="preserve">novos </w:t>
      </w:r>
      <w:r>
        <w:rPr>
          <w:rFonts w:ascii="Arial" w:hAnsi="Arial" w:cs="Arial"/>
          <w:sz w:val="24"/>
          <w:szCs w:val="24"/>
        </w:rPr>
        <w:t xml:space="preserve">controles </w:t>
      </w:r>
      <w:r w:rsidR="00394A6B">
        <w:rPr>
          <w:rFonts w:ascii="Arial" w:hAnsi="Arial" w:cs="Arial"/>
          <w:sz w:val="24"/>
          <w:szCs w:val="24"/>
        </w:rPr>
        <w:t>que serão adotados pelos tratamentos elaborados pelas</w:t>
      </w:r>
      <w:r>
        <w:rPr>
          <w:rFonts w:ascii="Arial" w:hAnsi="Arial" w:cs="Arial"/>
          <w:sz w:val="24"/>
          <w:szCs w:val="24"/>
        </w:rPr>
        <w:t xml:space="preserve"> unidades que diminuam a ocorrência dos riscos</w:t>
      </w:r>
      <w:r w:rsidRPr="007D3384">
        <w:rPr>
          <w:rFonts w:ascii="Arial" w:hAnsi="Arial" w:cs="Arial"/>
          <w:sz w:val="24"/>
          <w:szCs w:val="24"/>
        </w:rPr>
        <w:t xml:space="preserve"> &gt;&gt;</w:t>
      </w:r>
    </w:p>
    <w:p w:rsidR="00105B16" w:rsidRPr="007D3384" w:rsidRDefault="00105B16" w:rsidP="00E45E7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E45E76" w:rsidRPr="00105B16" w:rsidRDefault="00E45E76" w:rsidP="00105B16">
      <w:pPr>
        <w:pStyle w:val="PargrafodaLista"/>
        <w:numPr>
          <w:ilvl w:val="0"/>
          <w:numId w:val="5"/>
        </w:numPr>
        <w:spacing w:before="92" w:line="276" w:lineRule="auto"/>
        <w:ind w:right="684"/>
        <w:rPr>
          <w:b/>
          <w:sz w:val="24"/>
          <w:szCs w:val="24"/>
        </w:rPr>
      </w:pPr>
      <w:r w:rsidRPr="00105B16">
        <w:rPr>
          <w:b/>
          <w:sz w:val="24"/>
          <w:szCs w:val="24"/>
        </w:rPr>
        <w:t>PLANO DE TRATAMENTO DE RISCOS DO PROJETO</w:t>
      </w:r>
      <w:r w:rsidRPr="00105B16">
        <w:rPr>
          <w:b/>
          <w:sz w:val="24"/>
          <w:szCs w:val="24"/>
        </w:rPr>
        <w:tab/>
      </w:r>
    </w:p>
    <w:p w:rsidR="00E45E76" w:rsidRPr="007D3384" w:rsidRDefault="00E45E76" w:rsidP="00E45E7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8938" w:type="dxa"/>
        <w:tblInd w:w="124" w:type="dxa"/>
        <w:tblBorders>
          <w:top w:val="single" w:sz="8" w:space="0" w:color="A8D15D"/>
          <w:left w:val="single" w:sz="8" w:space="0" w:color="A8D15D"/>
          <w:bottom w:val="single" w:sz="8" w:space="0" w:color="A8D15D"/>
          <w:right w:val="single" w:sz="8" w:space="0" w:color="A8D15D"/>
          <w:insideH w:val="single" w:sz="8" w:space="0" w:color="A8D15D"/>
          <w:insideV w:val="single" w:sz="8" w:space="0" w:color="A8D15D"/>
        </w:tblBorders>
        <w:tblLook w:val="01E0" w:firstRow="1" w:lastRow="1" w:firstColumn="1" w:lastColumn="1" w:noHBand="0" w:noVBand="0"/>
      </w:tblPr>
      <w:tblGrid>
        <w:gridCol w:w="926"/>
        <w:gridCol w:w="1012"/>
        <w:gridCol w:w="845"/>
        <w:gridCol w:w="822"/>
        <w:gridCol w:w="692"/>
        <w:gridCol w:w="947"/>
        <w:gridCol w:w="1289"/>
        <w:gridCol w:w="1512"/>
        <w:gridCol w:w="893"/>
      </w:tblGrid>
      <w:tr w:rsidR="00394A6B" w:rsidRPr="00394A6B" w:rsidTr="00C54AED">
        <w:trPr>
          <w:trHeight w:val="497"/>
        </w:trPr>
        <w:tc>
          <w:tcPr>
            <w:tcW w:w="0" w:type="auto"/>
            <w:tcBorders>
              <w:right w:val="nil"/>
            </w:tcBorders>
            <w:shd w:val="clear" w:color="auto" w:fill="89B833"/>
          </w:tcPr>
          <w:p w:rsidR="00E45E76" w:rsidRPr="00394A6B" w:rsidRDefault="00E45E76" w:rsidP="00394A6B">
            <w:pPr>
              <w:pStyle w:val="TableParagraph"/>
              <w:spacing w:line="256" w:lineRule="auto"/>
              <w:ind w:left="304" w:right="185" w:hanging="168"/>
              <w:jc w:val="center"/>
              <w:rPr>
                <w:rFonts w:ascii="Tw Cen MT Condensed" w:hAnsi="Tw Cen MT Condensed" w:cs="Arial"/>
                <w:sz w:val="18"/>
                <w:szCs w:val="20"/>
              </w:rPr>
            </w:pPr>
            <w:r w:rsidRPr="00394A6B">
              <w:rPr>
                <w:rFonts w:ascii="Tw Cen MT Condensed" w:hAnsi="Tw Cen MT Condensed" w:cs="Arial"/>
                <w:spacing w:val="-1"/>
                <w:sz w:val="18"/>
                <w:szCs w:val="20"/>
              </w:rPr>
              <w:t>Evento de</w:t>
            </w:r>
            <w:r w:rsidRPr="00394A6B">
              <w:rPr>
                <w:rFonts w:ascii="Tw Cen MT Condensed" w:hAnsi="Tw Cen MT Condensed" w:cs="Arial"/>
                <w:spacing w:val="-36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risco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89B833"/>
          </w:tcPr>
          <w:p w:rsidR="00E45E76" w:rsidRPr="00394A6B" w:rsidRDefault="00E45E76" w:rsidP="00394A6B">
            <w:pPr>
              <w:pStyle w:val="TableParagraph"/>
              <w:spacing w:line="259" w:lineRule="auto"/>
              <w:ind w:left="217" w:right="220" w:firstLine="16"/>
              <w:jc w:val="center"/>
              <w:rPr>
                <w:rFonts w:ascii="Tw Cen MT Condensed" w:hAnsi="Tw Cen MT Condensed" w:cs="Arial"/>
                <w:sz w:val="18"/>
                <w:szCs w:val="20"/>
              </w:rPr>
            </w:pPr>
            <w:r w:rsidRPr="00394A6B">
              <w:rPr>
                <w:rFonts w:ascii="Tw Cen MT Condensed" w:hAnsi="Tw Cen MT Condensed" w:cs="Arial"/>
                <w:sz w:val="18"/>
                <w:szCs w:val="20"/>
              </w:rPr>
              <w:t>Nível</w:t>
            </w:r>
            <w:r w:rsidRPr="00394A6B">
              <w:rPr>
                <w:rFonts w:ascii="Tw Cen MT Condensed" w:hAnsi="Tw Cen MT Condensed" w:cs="Arial"/>
                <w:spacing w:val="-37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Risco</w:t>
            </w:r>
            <w:r w:rsidRPr="00394A6B">
              <w:rPr>
                <w:rFonts w:ascii="Tw Cen MT Condensed" w:hAnsi="Tw Cen MT Condensed" w:cs="Arial"/>
                <w:w w:val="99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atual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89B833"/>
          </w:tcPr>
          <w:p w:rsidR="00E45E76" w:rsidRPr="00394A6B" w:rsidRDefault="00E45E76" w:rsidP="00394A6B">
            <w:pPr>
              <w:pStyle w:val="TableParagraph"/>
              <w:ind w:left="244"/>
              <w:jc w:val="center"/>
              <w:rPr>
                <w:rFonts w:ascii="Tw Cen MT Condensed" w:hAnsi="Tw Cen MT Condensed" w:cs="Arial"/>
                <w:sz w:val="18"/>
                <w:szCs w:val="20"/>
              </w:rPr>
            </w:pPr>
            <w:r w:rsidRPr="00394A6B">
              <w:rPr>
                <w:rFonts w:ascii="Tw Cen MT Condensed" w:hAnsi="Tw Cen MT Condensed" w:cs="Arial"/>
                <w:sz w:val="18"/>
                <w:szCs w:val="20"/>
              </w:rPr>
              <w:t>Controle</w:t>
            </w:r>
            <w:r w:rsidRPr="00394A6B">
              <w:rPr>
                <w:rFonts w:ascii="Tw Cen MT Condensed" w:hAnsi="Tw Cen MT Condensed" w:cs="Arial"/>
                <w:spacing w:val="-5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atual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89B833"/>
          </w:tcPr>
          <w:p w:rsidR="00E45E76" w:rsidRPr="00394A6B" w:rsidRDefault="00E45E76" w:rsidP="00394A6B">
            <w:pPr>
              <w:pStyle w:val="TableParagraph"/>
              <w:spacing w:line="256" w:lineRule="auto"/>
              <w:ind w:left="293" w:hanging="113"/>
              <w:jc w:val="center"/>
              <w:rPr>
                <w:rFonts w:ascii="Tw Cen MT Condensed" w:hAnsi="Tw Cen MT Condensed" w:cs="Arial"/>
                <w:sz w:val="18"/>
                <w:szCs w:val="20"/>
              </w:rPr>
            </w:pPr>
            <w:r w:rsidRPr="00394A6B">
              <w:rPr>
                <w:rFonts w:ascii="Tw Cen MT Condensed" w:hAnsi="Tw Cen MT Condensed" w:cs="Arial"/>
                <w:w w:val="95"/>
                <w:sz w:val="18"/>
                <w:szCs w:val="20"/>
              </w:rPr>
              <w:t>Controles</w:t>
            </w:r>
            <w:r w:rsidRPr="00394A6B">
              <w:rPr>
                <w:rFonts w:ascii="Tw Cen MT Condensed" w:hAnsi="Tw Cen MT Condensed" w:cs="Arial"/>
                <w:spacing w:val="-34"/>
                <w:w w:val="95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novos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89B833"/>
          </w:tcPr>
          <w:p w:rsidR="00E45E76" w:rsidRPr="00394A6B" w:rsidRDefault="00E45E76" w:rsidP="00394A6B">
            <w:pPr>
              <w:pStyle w:val="TableParagraph"/>
              <w:ind w:left="182"/>
              <w:jc w:val="center"/>
              <w:rPr>
                <w:rFonts w:ascii="Tw Cen MT Condensed" w:hAnsi="Tw Cen MT Condensed" w:cs="Arial"/>
                <w:sz w:val="18"/>
                <w:szCs w:val="20"/>
              </w:rPr>
            </w:pPr>
            <w:r w:rsidRPr="00394A6B">
              <w:rPr>
                <w:rFonts w:ascii="Tw Cen MT Condensed" w:hAnsi="Tw Cen MT Condensed" w:cs="Arial"/>
                <w:sz w:val="18"/>
                <w:szCs w:val="20"/>
              </w:rPr>
              <w:t>Descrição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89B833"/>
          </w:tcPr>
          <w:p w:rsidR="00E45E76" w:rsidRPr="00394A6B" w:rsidRDefault="00E45E76" w:rsidP="00394A6B">
            <w:pPr>
              <w:pStyle w:val="TableParagraph"/>
              <w:spacing w:line="259" w:lineRule="auto"/>
              <w:ind w:left="94"/>
              <w:jc w:val="center"/>
              <w:rPr>
                <w:rFonts w:ascii="Tw Cen MT Condensed" w:hAnsi="Tw Cen MT Condensed" w:cs="Arial"/>
                <w:sz w:val="18"/>
                <w:szCs w:val="20"/>
              </w:rPr>
            </w:pPr>
            <w:r w:rsidRPr="00394A6B">
              <w:rPr>
                <w:rFonts w:ascii="Tw Cen MT Condensed" w:hAnsi="Tw Cen MT Condensed" w:cs="Arial"/>
                <w:sz w:val="18"/>
                <w:szCs w:val="20"/>
              </w:rPr>
              <w:t>Gestor</w:t>
            </w:r>
            <w:r w:rsidRPr="00394A6B">
              <w:rPr>
                <w:rFonts w:ascii="Tw Cen MT Condensed" w:hAnsi="Tw Cen MT Condensed" w:cs="Arial"/>
                <w:spacing w:val="1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do</w:t>
            </w:r>
            <w:r w:rsidRPr="00394A6B">
              <w:rPr>
                <w:rFonts w:ascii="Tw Cen MT Condensed" w:hAnsi="Tw Cen MT Condensed" w:cs="Arial"/>
                <w:spacing w:val="1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pacing w:val="-1"/>
                <w:sz w:val="18"/>
                <w:szCs w:val="20"/>
              </w:rPr>
              <w:t>control</w:t>
            </w:r>
            <w:r w:rsidRPr="00394A6B">
              <w:rPr>
                <w:rFonts w:ascii="Tw Cen MT Condensed" w:hAnsi="Tw Cen MT Condensed" w:cs="Arial"/>
                <w:w w:val="99"/>
                <w:sz w:val="18"/>
                <w:szCs w:val="20"/>
              </w:rPr>
              <w:t>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89B833"/>
          </w:tcPr>
          <w:p w:rsidR="00E45E76" w:rsidRPr="00394A6B" w:rsidRDefault="00E45E76" w:rsidP="00394A6B">
            <w:pPr>
              <w:pStyle w:val="TableParagraph"/>
              <w:spacing w:line="256" w:lineRule="auto"/>
              <w:ind w:left="194" w:right="138" w:firstLine="36"/>
              <w:jc w:val="center"/>
              <w:rPr>
                <w:rFonts w:ascii="Tw Cen MT Condensed" w:hAnsi="Tw Cen MT Condensed" w:cs="Arial"/>
                <w:sz w:val="18"/>
                <w:szCs w:val="20"/>
              </w:rPr>
            </w:pPr>
            <w:r w:rsidRPr="00394A6B">
              <w:rPr>
                <w:rFonts w:ascii="Tw Cen MT Condensed" w:hAnsi="Tw Cen MT Condensed" w:cs="Arial"/>
                <w:sz w:val="18"/>
                <w:szCs w:val="20"/>
              </w:rPr>
              <w:t>Prazo para</w:t>
            </w:r>
            <w:r w:rsidRPr="00394A6B">
              <w:rPr>
                <w:rFonts w:ascii="Tw Cen MT Condensed" w:hAnsi="Tw Cen MT Condensed" w:cs="Arial"/>
                <w:spacing w:val="-36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implantação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89B833"/>
          </w:tcPr>
          <w:p w:rsidR="00E45E76" w:rsidRPr="00394A6B" w:rsidRDefault="00E45E76" w:rsidP="00394A6B">
            <w:pPr>
              <w:pStyle w:val="TableParagraph"/>
              <w:spacing w:line="256" w:lineRule="auto"/>
              <w:ind w:left="277" w:right="118" w:hanging="89"/>
              <w:jc w:val="center"/>
              <w:rPr>
                <w:rFonts w:ascii="Tw Cen MT Condensed" w:hAnsi="Tw Cen MT Condensed" w:cs="Arial"/>
                <w:sz w:val="18"/>
                <w:szCs w:val="20"/>
              </w:rPr>
            </w:pPr>
            <w:r w:rsidRPr="00394A6B">
              <w:rPr>
                <w:rFonts w:ascii="Tw Cen MT Condensed" w:hAnsi="Tw Cen MT Condensed" w:cs="Arial"/>
                <w:spacing w:val="-1"/>
                <w:sz w:val="18"/>
                <w:szCs w:val="20"/>
              </w:rPr>
              <w:t xml:space="preserve">Monitoramento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/</w:t>
            </w:r>
            <w:r w:rsidRPr="00394A6B">
              <w:rPr>
                <w:rFonts w:ascii="Tw Cen MT Condensed" w:hAnsi="Tw Cen MT Condensed" w:cs="Arial"/>
                <w:spacing w:val="-36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periodicidade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89B833"/>
          </w:tcPr>
          <w:p w:rsidR="00E45E76" w:rsidRPr="00394A6B" w:rsidRDefault="00E45E76" w:rsidP="00394A6B">
            <w:pPr>
              <w:pStyle w:val="TableParagraph"/>
              <w:spacing w:line="259" w:lineRule="auto"/>
              <w:ind w:left="225" w:right="83" w:hanging="68"/>
              <w:jc w:val="center"/>
              <w:rPr>
                <w:rFonts w:ascii="Tw Cen MT Condensed" w:hAnsi="Tw Cen MT Condensed" w:cs="Arial"/>
                <w:sz w:val="18"/>
                <w:szCs w:val="20"/>
              </w:rPr>
            </w:pPr>
            <w:r w:rsidRPr="00394A6B">
              <w:rPr>
                <w:rFonts w:ascii="Tw Cen MT Condensed" w:hAnsi="Tw Cen MT Condensed" w:cs="Arial"/>
                <w:sz w:val="18"/>
                <w:szCs w:val="20"/>
              </w:rPr>
              <w:t>Nível</w:t>
            </w:r>
            <w:r w:rsidRPr="00394A6B">
              <w:rPr>
                <w:rFonts w:ascii="Tw Cen MT Condensed" w:hAnsi="Tw Cen MT Condensed" w:cs="Arial"/>
                <w:spacing w:val="1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de</w:t>
            </w:r>
            <w:r w:rsidRPr="00394A6B">
              <w:rPr>
                <w:rFonts w:ascii="Tw Cen MT Condensed" w:hAnsi="Tw Cen MT Condensed" w:cs="Arial"/>
                <w:spacing w:val="1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z w:val="18"/>
                <w:szCs w:val="20"/>
              </w:rPr>
              <w:t>risco</w:t>
            </w:r>
            <w:r w:rsidRPr="00394A6B">
              <w:rPr>
                <w:rFonts w:ascii="Tw Cen MT Condensed" w:hAnsi="Tw Cen MT Condensed" w:cs="Arial"/>
                <w:spacing w:val="1"/>
                <w:sz w:val="18"/>
                <w:szCs w:val="20"/>
              </w:rPr>
              <w:t xml:space="preserve"> </w:t>
            </w:r>
            <w:r w:rsidRPr="00394A6B">
              <w:rPr>
                <w:rFonts w:ascii="Tw Cen MT Condensed" w:hAnsi="Tw Cen MT Condensed" w:cs="Arial"/>
                <w:spacing w:val="-1"/>
                <w:sz w:val="18"/>
                <w:szCs w:val="20"/>
              </w:rPr>
              <w:t>pretendido</w:t>
            </w:r>
          </w:p>
        </w:tc>
      </w:tr>
      <w:tr w:rsidR="00E45E76" w:rsidRPr="00394A6B" w:rsidTr="00C54AED">
        <w:trPr>
          <w:trHeight w:val="464"/>
        </w:trPr>
        <w:tc>
          <w:tcPr>
            <w:tcW w:w="8938" w:type="dxa"/>
            <w:gridSpan w:val="9"/>
            <w:shd w:val="clear" w:color="auto" w:fill="E2EFC8"/>
          </w:tcPr>
          <w:p w:rsidR="00E45E76" w:rsidRPr="00394A6B" w:rsidRDefault="00E45E76" w:rsidP="00CB1018">
            <w:pPr>
              <w:pStyle w:val="TableParagraph"/>
              <w:rPr>
                <w:rFonts w:ascii="Tw Cen MT Condensed" w:hAnsi="Tw Cen MT Condensed" w:cs="Arial"/>
                <w:sz w:val="20"/>
                <w:szCs w:val="20"/>
              </w:rPr>
            </w:pPr>
          </w:p>
        </w:tc>
      </w:tr>
      <w:tr w:rsidR="00E45E76" w:rsidRPr="00394A6B" w:rsidTr="00C54AED">
        <w:trPr>
          <w:trHeight w:val="460"/>
        </w:trPr>
        <w:tc>
          <w:tcPr>
            <w:tcW w:w="8938" w:type="dxa"/>
            <w:gridSpan w:val="9"/>
          </w:tcPr>
          <w:p w:rsidR="00E45E76" w:rsidRPr="00394A6B" w:rsidRDefault="00E45E76" w:rsidP="00CB1018">
            <w:pPr>
              <w:pStyle w:val="TableParagraph"/>
              <w:rPr>
                <w:rFonts w:ascii="Tw Cen MT Condensed" w:hAnsi="Tw Cen MT Condensed" w:cs="Arial"/>
                <w:sz w:val="20"/>
                <w:szCs w:val="20"/>
              </w:rPr>
            </w:pPr>
          </w:p>
        </w:tc>
      </w:tr>
    </w:tbl>
    <w:p w:rsidR="00E45E76" w:rsidRDefault="00E45E76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D631B" w:rsidRDefault="003D631B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tbl>
      <w:tblPr>
        <w:tblStyle w:val="TabeladeGrade5Escura-nfase31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3D631B" w:rsidRPr="003D631B" w:rsidTr="00C54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D631B" w:rsidRPr="003D631B" w:rsidRDefault="003D631B" w:rsidP="003D631B">
            <w:pPr>
              <w:pStyle w:val="Corpodetexto"/>
              <w:spacing w:after="60"/>
              <w:ind w:right="40"/>
              <w:jc w:val="center"/>
              <w:rPr>
                <w:rFonts w:ascii="Tw Cen MT Condensed" w:hAnsi="Tw Cen MT Condensed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color w:val="auto"/>
                <w:sz w:val="20"/>
                <w:szCs w:val="20"/>
              </w:rPr>
              <w:t>DETALHAMENTO DE CADA CAMPO DO PLANO, PELA ORDEM DE PRIORIDADE</w:t>
            </w:r>
          </w:p>
        </w:tc>
      </w:tr>
      <w:tr w:rsidR="003D631B" w:rsidRPr="003D631B" w:rsidTr="00C5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</w:tcBorders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color w:val="auto"/>
                <w:sz w:val="20"/>
                <w:szCs w:val="20"/>
              </w:rPr>
              <w:t>EVENTO DE RISCO</w:t>
            </w:r>
          </w:p>
        </w:tc>
        <w:tc>
          <w:tcPr>
            <w:tcW w:w="6945" w:type="dxa"/>
            <w:tcBorders>
              <w:top w:val="single" w:sz="12" w:space="0" w:color="auto"/>
            </w:tcBorders>
            <w:vAlign w:val="center"/>
          </w:tcPr>
          <w:p w:rsidR="003D631B" w:rsidRPr="003D631B" w:rsidRDefault="003D631B" w:rsidP="003D631B">
            <w:pPr>
              <w:pStyle w:val="Corpodetexto"/>
              <w:spacing w:after="60"/>
              <w:ind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Risco priorizado conforme tabela de priorização de riscos para tratamento</w:t>
            </w:r>
          </w:p>
        </w:tc>
      </w:tr>
      <w:tr w:rsidR="003D631B" w:rsidRPr="003D631B" w:rsidTr="00C54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  <w:t>NÍVEL DE RISCO ATUAL</w:t>
            </w:r>
          </w:p>
        </w:tc>
        <w:tc>
          <w:tcPr>
            <w:tcW w:w="694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sz w:val="20"/>
                <w:szCs w:val="20"/>
              </w:rPr>
              <w:t>Nível de risco atual, considerando eventuais controles já existentes</w:t>
            </w:r>
          </w:p>
        </w:tc>
      </w:tr>
      <w:tr w:rsidR="003D631B" w:rsidRPr="003D631B" w:rsidTr="00C5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  <w:t>CONTROLE ATUAL</w:t>
            </w:r>
          </w:p>
        </w:tc>
        <w:tc>
          <w:tcPr>
            <w:tcW w:w="694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" w:hAnsi="Tw Cen MT Condensed" w:cs="Arial"/>
                <w:sz w:val="20"/>
                <w:szCs w:val="20"/>
              </w:rPr>
            </w:pPr>
            <w:r>
              <w:rPr>
                <w:rFonts w:ascii="Tw Cen MT Condensed" w:hAnsi="Tw Cen MT Condensed" w:cs="Arial"/>
                <w:sz w:val="20"/>
                <w:szCs w:val="20"/>
              </w:rPr>
              <w:t>Listar os controles existentes</w:t>
            </w:r>
          </w:p>
        </w:tc>
      </w:tr>
      <w:tr w:rsidR="003D631B" w:rsidRPr="003D631B" w:rsidTr="00C54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  <w:lastRenderedPageBreak/>
              <w:t>CONTROLES NOVOS</w:t>
            </w:r>
          </w:p>
        </w:tc>
        <w:tc>
          <w:tcPr>
            <w:tcW w:w="694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" w:hAnsi="Tw Cen MT Condensed" w:cs="Arial"/>
                <w:sz w:val="20"/>
                <w:szCs w:val="20"/>
              </w:rPr>
            </w:pPr>
            <w:r>
              <w:rPr>
                <w:rFonts w:ascii="Tw Cen MT Condensed" w:hAnsi="Tw Cen MT Condensed" w:cs="Arial"/>
                <w:sz w:val="20"/>
                <w:szCs w:val="20"/>
              </w:rPr>
              <w:t>Informar se há novos controles a serem implementados</w:t>
            </w:r>
          </w:p>
        </w:tc>
      </w:tr>
      <w:tr w:rsidR="003D631B" w:rsidRPr="003D631B" w:rsidTr="00C5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b w:val="0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6945" w:type="dxa"/>
            <w:vAlign w:val="center"/>
          </w:tcPr>
          <w:p w:rsidR="003D631B" w:rsidRPr="003D631B" w:rsidRDefault="003D631B" w:rsidP="003D631B">
            <w:pPr>
              <w:pStyle w:val="Corpodetexto"/>
              <w:spacing w:after="80"/>
              <w:ind w:left="33" w:righ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" w:hAnsi="Tw Cen MT Condensed" w:cs="Arial"/>
                <w:sz w:val="20"/>
                <w:szCs w:val="20"/>
              </w:rPr>
            </w:pPr>
            <w:r>
              <w:rPr>
                <w:rFonts w:ascii="Tw Cen MT Condensed" w:hAnsi="Tw Cen MT Condensed" w:cs="Arial"/>
                <w:sz w:val="20"/>
                <w:szCs w:val="20"/>
              </w:rPr>
              <w:t>Descrever os controles proposta na matriz de priorização de riscos, para os risco em tratamento, incluindo custos</w:t>
            </w:r>
          </w:p>
        </w:tc>
      </w:tr>
      <w:tr w:rsidR="003D631B" w:rsidRPr="003D631B" w:rsidTr="00C54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  <w:t>GESTOR DO CONTROLE</w:t>
            </w:r>
          </w:p>
        </w:tc>
        <w:tc>
          <w:tcPr>
            <w:tcW w:w="6945" w:type="dxa"/>
            <w:vAlign w:val="center"/>
          </w:tcPr>
          <w:p w:rsidR="003D631B" w:rsidRPr="003D631B" w:rsidRDefault="005F5157" w:rsidP="00CB1018">
            <w:pPr>
              <w:pStyle w:val="Corpodetexto"/>
              <w:spacing w:after="60"/>
              <w:ind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sz w:val="20"/>
                <w:szCs w:val="20"/>
              </w:rPr>
              <w:t>Servidor responsável pela implementação do tratamento, que é geralmente o responsável pelo ativo</w:t>
            </w:r>
          </w:p>
        </w:tc>
      </w:tr>
      <w:tr w:rsidR="003D631B" w:rsidRPr="003D631B" w:rsidTr="00C5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  <w:t>PRAZO PARA IMPLANTAÇÃO</w:t>
            </w:r>
          </w:p>
        </w:tc>
        <w:tc>
          <w:tcPr>
            <w:tcW w:w="6945" w:type="dxa"/>
            <w:vAlign w:val="center"/>
          </w:tcPr>
          <w:p w:rsidR="003D631B" w:rsidRPr="003D631B" w:rsidRDefault="005F5157" w:rsidP="00CB1018">
            <w:pPr>
              <w:pStyle w:val="Corpodetexto"/>
              <w:spacing w:after="60"/>
              <w:ind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sz w:val="20"/>
                <w:szCs w:val="20"/>
              </w:rPr>
              <w:t>Prazo estabelecido para implementação dos controles</w:t>
            </w:r>
          </w:p>
        </w:tc>
      </w:tr>
      <w:tr w:rsidR="003D631B" w:rsidRPr="003D631B" w:rsidTr="00C54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  <w:t xml:space="preserve">MONITORAMENTO </w:t>
            </w:r>
          </w:p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  <w:t>PERIODICIDADE</w:t>
            </w:r>
          </w:p>
        </w:tc>
        <w:tc>
          <w:tcPr>
            <w:tcW w:w="6945" w:type="dxa"/>
            <w:vAlign w:val="center"/>
          </w:tcPr>
          <w:p w:rsidR="005F5157" w:rsidRPr="005F5157" w:rsidRDefault="005F5157" w:rsidP="005F5157">
            <w:pPr>
              <w:pStyle w:val="Corpodetexto"/>
              <w:spacing w:after="60"/>
              <w:ind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" w:hAnsi="Tw Cen MT Condensed"/>
                <w:sz w:val="20"/>
                <w:szCs w:val="20"/>
              </w:rPr>
            </w:pPr>
            <w:r w:rsidRPr="005F5157">
              <w:rPr>
                <w:rFonts w:ascii="Tw Cen MT Condensed" w:hAnsi="Tw Cen MT Condensed"/>
                <w:sz w:val="20"/>
                <w:szCs w:val="20"/>
              </w:rPr>
              <w:t>Detalhes de como se dará o monitoramento e análise crítica do risco e seu tratamento após sua</w:t>
            </w:r>
          </w:p>
          <w:p w:rsidR="003D631B" w:rsidRPr="003D631B" w:rsidRDefault="005F5157" w:rsidP="005F5157">
            <w:pPr>
              <w:pStyle w:val="Corpodetexto"/>
              <w:spacing w:after="60"/>
              <w:ind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" w:hAnsi="Tw Cen MT Condensed"/>
                <w:sz w:val="20"/>
                <w:szCs w:val="20"/>
              </w:rPr>
            </w:pPr>
            <w:r w:rsidRPr="005F5157">
              <w:rPr>
                <w:rFonts w:ascii="Tw Cen MT Condensed" w:hAnsi="Tw Cen MT Condensed"/>
                <w:sz w:val="20"/>
                <w:szCs w:val="20"/>
              </w:rPr>
              <w:t>implementação, bem como a periodicidade do monitoramento (constante</w:t>
            </w:r>
            <w:r>
              <w:rPr>
                <w:rFonts w:ascii="Tw Cen MT Condensed" w:hAnsi="Tw Cen MT Condensed"/>
                <w:sz w:val="20"/>
                <w:szCs w:val="20"/>
              </w:rPr>
              <w:t xml:space="preserve">, </w:t>
            </w:r>
            <w:r w:rsidRPr="005F5157">
              <w:rPr>
                <w:rFonts w:ascii="Tw Cen MT Condensed" w:hAnsi="Tw Cen MT Condensed"/>
                <w:sz w:val="20"/>
                <w:szCs w:val="20"/>
              </w:rPr>
              <w:t>semanal, mensal, semestral, anual, etc.)</w:t>
            </w:r>
          </w:p>
        </w:tc>
      </w:tr>
      <w:tr w:rsidR="003D631B" w:rsidRPr="003D631B" w:rsidTr="00C5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12" w:space="0" w:color="auto"/>
            </w:tcBorders>
            <w:vAlign w:val="center"/>
          </w:tcPr>
          <w:p w:rsidR="003D631B" w:rsidRPr="003D631B" w:rsidRDefault="003D631B" w:rsidP="00CB1018">
            <w:pPr>
              <w:pStyle w:val="Corpodetexto"/>
              <w:spacing w:after="60"/>
              <w:ind w:right="40"/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</w:pPr>
            <w:r w:rsidRPr="003D631B">
              <w:rPr>
                <w:rFonts w:ascii="Tw Cen MT Condensed" w:hAnsi="Tw Cen MT Condensed"/>
                <w:b w:val="0"/>
                <w:color w:val="auto"/>
                <w:sz w:val="20"/>
                <w:szCs w:val="20"/>
              </w:rPr>
              <w:t>NÍVEL DE RISCO PRETENDIDO</w:t>
            </w:r>
          </w:p>
        </w:tc>
        <w:tc>
          <w:tcPr>
            <w:tcW w:w="6945" w:type="dxa"/>
            <w:tcBorders>
              <w:bottom w:val="single" w:sz="12" w:space="0" w:color="auto"/>
            </w:tcBorders>
            <w:vAlign w:val="center"/>
          </w:tcPr>
          <w:p w:rsidR="003D631B" w:rsidRPr="003D631B" w:rsidRDefault="005F5157" w:rsidP="00CB1018">
            <w:pPr>
              <w:pStyle w:val="Corpodetexto"/>
              <w:spacing w:after="60"/>
              <w:ind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sz w:val="20"/>
                <w:szCs w:val="20"/>
              </w:rPr>
              <w:t xml:space="preserve">Informar se o tratamento atacou a probabilidade e/ou a consequência do risco, informando os novos valores do cálculo do risco e seu novo </w:t>
            </w:r>
            <w:r w:rsidR="00C54AED">
              <w:rPr>
                <w:rFonts w:ascii="Tw Cen MT Condensed" w:hAnsi="Tw Cen MT Condensed"/>
                <w:sz w:val="20"/>
                <w:szCs w:val="20"/>
              </w:rPr>
              <w:t>nível de risco (risco residual).</w:t>
            </w:r>
          </w:p>
        </w:tc>
      </w:tr>
    </w:tbl>
    <w:p w:rsidR="003D631B" w:rsidRDefault="003D631B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D631B" w:rsidRDefault="003D631B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D631B" w:rsidRDefault="003D631B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D631B" w:rsidRDefault="003D631B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D631B" w:rsidRDefault="003D631B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D631B" w:rsidRDefault="003D631B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D631B" w:rsidRDefault="003D631B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D631B" w:rsidRDefault="003D631B" w:rsidP="00E45E7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4618C2" w:rsidRPr="007D3384" w:rsidRDefault="004618C2" w:rsidP="00462C04">
      <w:pPr>
        <w:rPr>
          <w:rFonts w:ascii="Arial" w:hAnsi="Arial" w:cs="Arial"/>
          <w:sz w:val="24"/>
          <w:szCs w:val="24"/>
        </w:rPr>
      </w:pPr>
    </w:p>
    <w:sectPr w:rsidR="004618C2" w:rsidRPr="007D3384">
      <w:headerReference w:type="default" r:id="rId7"/>
      <w:footerReference w:type="default" r:id="rId8"/>
      <w:pgSz w:w="11910" w:h="16840"/>
      <w:pgMar w:top="1400" w:right="14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16" w:rsidRDefault="00D87216" w:rsidP="00BF4B01">
      <w:r>
        <w:separator/>
      </w:r>
    </w:p>
  </w:endnote>
  <w:endnote w:type="continuationSeparator" w:id="0">
    <w:p w:rsidR="00D87216" w:rsidRDefault="00D87216" w:rsidP="00BF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408866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780F" w:rsidRPr="0018780F" w:rsidRDefault="0018780F">
            <w:pPr>
              <w:pStyle w:val="Rodap"/>
              <w:jc w:val="right"/>
              <w:rPr>
                <w:sz w:val="16"/>
                <w:szCs w:val="16"/>
              </w:rPr>
            </w:pPr>
            <w:r w:rsidRPr="0018780F">
              <w:rPr>
                <w:sz w:val="16"/>
                <w:szCs w:val="16"/>
              </w:rPr>
              <w:t>Sistema Normativo do Poder Judiciário do Estado do Acre</w:t>
            </w:r>
            <w:r>
              <w:rPr>
                <w:sz w:val="16"/>
                <w:szCs w:val="16"/>
              </w:rPr>
              <w:t xml:space="preserve"> – Resolução TPADM nº 166/2012                           </w:t>
            </w:r>
            <w:r w:rsidRPr="0018780F">
              <w:rPr>
                <w:sz w:val="16"/>
                <w:szCs w:val="16"/>
                <w:lang w:val="pt-BR"/>
              </w:rPr>
              <w:t xml:space="preserve">Página </w:t>
            </w:r>
            <w:r w:rsidRPr="0018780F">
              <w:rPr>
                <w:b/>
                <w:bCs/>
                <w:sz w:val="16"/>
                <w:szCs w:val="16"/>
              </w:rPr>
              <w:fldChar w:fldCharType="begin"/>
            </w:r>
            <w:r w:rsidRPr="0018780F">
              <w:rPr>
                <w:b/>
                <w:bCs/>
                <w:sz w:val="16"/>
                <w:szCs w:val="16"/>
              </w:rPr>
              <w:instrText>PAGE</w:instrText>
            </w:r>
            <w:r w:rsidRPr="0018780F">
              <w:rPr>
                <w:b/>
                <w:bCs/>
                <w:sz w:val="16"/>
                <w:szCs w:val="16"/>
              </w:rPr>
              <w:fldChar w:fldCharType="separate"/>
            </w:r>
            <w:r w:rsidR="00EA72A4">
              <w:rPr>
                <w:b/>
                <w:bCs/>
                <w:noProof/>
                <w:sz w:val="16"/>
                <w:szCs w:val="16"/>
              </w:rPr>
              <w:t>1</w:t>
            </w:r>
            <w:r w:rsidRPr="0018780F">
              <w:rPr>
                <w:b/>
                <w:bCs/>
                <w:sz w:val="16"/>
                <w:szCs w:val="16"/>
              </w:rPr>
              <w:fldChar w:fldCharType="end"/>
            </w:r>
            <w:r w:rsidRPr="0018780F">
              <w:rPr>
                <w:sz w:val="16"/>
                <w:szCs w:val="16"/>
                <w:lang w:val="pt-BR"/>
              </w:rPr>
              <w:t xml:space="preserve"> de </w:t>
            </w:r>
            <w:r w:rsidRPr="0018780F">
              <w:rPr>
                <w:b/>
                <w:bCs/>
                <w:sz w:val="16"/>
                <w:szCs w:val="16"/>
              </w:rPr>
              <w:fldChar w:fldCharType="begin"/>
            </w:r>
            <w:r w:rsidRPr="0018780F">
              <w:rPr>
                <w:b/>
                <w:bCs/>
                <w:sz w:val="16"/>
                <w:szCs w:val="16"/>
              </w:rPr>
              <w:instrText>NUMPAGES</w:instrText>
            </w:r>
            <w:r w:rsidRPr="0018780F">
              <w:rPr>
                <w:b/>
                <w:bCs/>
                <w:sz w:val="16"/>
                <w:szCs w:val="16"/>
              </w:rPr>
              <w:fldChar w:fldCharType="separate"/>
            </w:r>
            <w:r w:rsidR="00EA72A4">
              <w:rPr>
                <w:b/>
                <w:bCs/>
                <w:noProof/>
                <w:sz w:val="16"/>
                <w:szCs w:val="16"/>
              </w:rPr>
              <w:t>2</w:t>
            </w:r>
            <w:r w:rsidRPr="0018780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8780F" w:rsidRDefault="001878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16" w:rsidRDefault="00D87216" w:rsidP="00BF4B01">
      <w:r>
        <w:separator/>
      </w:r>
    </w:p>
  </w:footnote>
  <w:footnote w:type="continuationSeparator" w:id="0">
    <w:p w:rsidR="00D87216" w:rsidRDefault="00D87216" w:rsidP="00BF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50" w:rsidRDefault="00C90550">
    <w:pPr>
      <w:pStyle w:val="Cabealho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122"/>
      <w:gridCol w:w="4819"/>
      <w:gridCol w:w="2019"/>
    </w:tblGrid>
    <w:tr w:rsidR="0018780F" w:rsidTr="00C54AED">
      <w:tc>
        <w:tcPr>
          <w:tcW w:w="2122" w:type="dxa"/>
          <w:vAlign w:val="center"/>
        </w:tcPr>
        <w:p w:rsidR="00C90550" w:rsidRDefault="0018780F" w:rsidP="0018780F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698500" cy="689228"/>
                <wp:effectExtent l="0" t="0" r="6350" b="0"/>
                <wp:docPr id="21" name="Imagem 21" descr="C:\Users\silvia.brilhante\AppData\Local\Microsoft\Windows\INetCache\Content.MSO\6B66921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lvia.brilhante\AppData\Local\Microsoft\Windows\INetCache\Content.MSO\6B66921C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581" cy="70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90550" w:rsidRPr="00C90550" w:rsidRDefault="00E45E76" w:rsidP="00C90550">
          <w:pPr>
            <w:pStyle w:val="Cabealho"/>
            <w:jc w:val="center"/>
            <w:rPr>
              <w:b/>
            </w:rPr>
          </w:pPr>
          <w:r>
            <w:rPr>
              <w:b/>
            </w:rPr>
            <w:t>Plano de Tratamento</w:t>
          </w:r>
          <w:r w:rsidR="00C90550" w:rsidRPr="00C90550">
            <w:rPr>
              <w:b/>
            </w:rPr>
            <w:t xml:space="preserve"> de Riscos</w:t>
          </w:r>
        </w:p>
      </w:tc>
      <w:tc>
        <w:tcPr>
          <w:tcW w:w="2019" w:type="dxa"/>
          <w:vAlign w:val="center"/>
        </w:tcPr>
        <w:p w:rsidR="00C90550" w:rsidRDefault="00C90550" w:rsidP="00C54AED">
          <w:pPr>
            <w:pStyle w:val="Cabealho"/>
            <w:jc w:val="center"/>
            <w:rPr>
              <w:sz w:val="18"/>
            </w:rPr>
          </w:pPr>
          <w:r w:rsidRPr="00C90550">
            <w:rPr>
              <w:sz w:val="18"/>
            </w:rPr>
            <w:t>CÓDIGO:</w:t>
          </w:r>
        </w:p>
        <w:p w:rsidR="00C90550" w:rsidRDefault="00C90550" w:rsidP="00C54AED">
          <w:pPr>
            <w:pStyle w:val="Cabealho"/>
            <w:jc w:val="center"/>
            <w:rPr>
              <w:sz w:val="18"/>
            </w:rPr>
          </w:pPr>
        </w:p>
        <w:p w:rsidR="00C90550" w:rsidRPr="00C90550" w:rsidRDefault="00C90550" w:rsidP="00C54AED">
          <w:pPr>
            <w:pStyle w:val="Cabealho"/>
            <w:jc w:val="center"/>
            <w:rPr>
              <w:sz w:val="18"/>
            </w:rPr>
          </w:pPr>
          <w:r w:rsidRPr="00C90550">
            <w:rPr>
              <w:sz w:val="18"/>
            </w:rPr>
            <w:t>FOR-DISGES-006-0</w:t>
          </w:r>
          <w:r w:rsidR="00E45E76">
            <w:rPr>
              <w:sz w:val="18"/>
            </w:rPr>
            <w:t>2</w:t>
          </w:r>
        </w:p>
        <w:p w:rsidR="00C90550" w:rsidRDefault="00C90550" w:rsidP="00C54AED">
          <w:pPr>
            <w:pStyle w:val="Cabealho"/>
            <w:jc w:val="center"/>
          </w:pPr>
          <w:r w:rsidRPr="00C90550">
            <w:rPr>
              <w:sz w:val="18"/>
            </w:rPr>
            <w:t>(V.00)</w:t>
          </w:r>
        </w:p>
      </w:tc>
    </w:tr>
  </w:tbl>
  <w:p w:rsidR="00BF4B01" w:rsidRDefault="00BF4B01">
    <w:pPr>
      <w:pStyle w:val="Cabealho"/>
    </w:pPr>
  </w:p>
  <w:p w:rsidR="00BF4B01" w:rsidRPr="0018780F" w:rsidRDefault="00BF4B0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4D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BE12A0"/>
    <w:multiLevelType w:val="hybridMultilevel"/>
    <w:tmpl w:val="36DCF4FC"/>
    <w:lvl w:ilvl="0" w:tplc="B936C138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507C7728"/>
    <w:multiLevelType w:val="multilevel"/>
    <w:tmpl w:val="F89617C4"/>
    <w:lvl w:ilvl="0">
      <w:start w:val="3"/>
      <w:numFmt w:val="decimal"/>
      <w:lvlText w:val="%1"/>
      <w:lvlJc w:val="left"/>
      <w:pPr>
        <w:ind w:left="744" w:hanging="5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503"/>
      </w:pPr>
      <w:rPr>
        <w:rFonts w:ascii="Arial" w:eastAsia="Arial" w:hAnsi="Arial" w:cs="Arial" w:hint="default"/>
        <w:b/>
        <w:bCs/>
        <w:spacing w:val="-2"/>
        <w:w w:val="99"/>
        <w:sz w:val="26"/>
        <w:szCs w:val="26"/>
        <w:lang w:val="pt-PT" w:eastAsia="en-US" w:bidi="ar-SA"/>
      </w:rPr>
    </w:lvl>
    <w:lvl w:ilvl="2">
      <w:numFmt w:val="bullet"/>
      <w:lvlText w:val="•"/>
      <w:lvlJc w:val="left"/>
      <w:pPr>
        <w:ind w:left="2385" w:hanging="5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7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0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5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8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1" w:hanging="503"/>
      </w:pPr>
      <w:rPr>
        <w:rFonts w:hint="default"/>
        <w:lang w:val="pt-PT" w:eastAsia="en-US" w:bidi="ar-SA"/>
      </w:rPr>
    </w:lvl>
  </w:abstractNum>
  <w:abstractNum w:abstractNumId="3" w15:restartNumberingAfterBreak="0">
    <w:nsid w:val="631F6F35"/>
    <w:multiLevelType w:val="hybridMultilevel"/>
    <w:tmpl w:val="0600A6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10200"/>
    <w:multiLevelType w:val="multilevel"/>
    <w:tmpl w:val="32B8288A"/>
    <w:lvl w:ilvl="0">
      <w:start w:val="3"/>
      <w:numFmt w:val="decimal"/>
      <w:lvlText w:val="%1."/>
      <w:lvlJc w:val="left"/>
      <w:pPr>
        <w:ind w:left="516" w:hanging="312"/>
      </w:pPr>
      <w:rPr>
        <w:rFonts w:ascii="Arial" w:eastAsia="Arial" w:hAnsi="Arial" w:cs="Arial" w:hint="default"/>
        <w:b/>
        <w:bCs/>
        <w:w w:val="100"/>
        <w:sz w:val="28"/>
        <w:szCs w:val="28"/>
        <w:shd w:val="clear" w:color="auto" w:fill="D8D8D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4" w:hanging="503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1689" w:hanging="5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9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8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7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7" w:hanging="503"/>
      </w:pPr>
      <w:rPr>
        <w:rFonts w:hint="default"/>
        <w:lang w:val="pt-PT" w:eastAsia="en-US" w:bidi="ar-SA"/>
      </w:rPr>
    </w:lvl>
  </w:abstractNum>
  <w:abstractNum w:abstractNumId="5" w15:restartNumberingAfterBreak="0">
    <w:nsid w:val="6AB61531"/>
    <w:multiLevelType w:val="hybridMultilevel"/>
    <w:tmpl w:val="52169414"/>
    <w:lvl w:ilvl="0" w:tplc="43B272EA">
      <w:start w:val="1"/>
      <w:numFmt w:val="decimal"/>
      <w:lvlText w:val="%1."/>
      <w:lvlJc w:val="left"/>
      <w:pPr>
        <w:ind w:left="836" w:hanging="581"/>
      </w:pPr>
      <w:rPr>
        <w:rFonts w:ascii="Arial" w:eastAsia="Arial" w:hAnsi="Arial" w:cs="Arial" w:hint="default"/>
        <w:b/>
        <w:bCs/>
        <w:w w:val="100"/>
        <w:sz w:val="28"/>
        <w:szCs w:val="28"/>
        <w:shd w:val="clear" w:color="auto" w:fill="D8D8D8"/>
        <w:lang w:val="pt-PT" w:eastAsia="en-US" w:bidi="ar-SA"/>
      </w:rPr>
    </w:lvl>
    <w:lvl w:ilvl="1" w:tplc="D43A3B1E">
      <w:numFmt w:val="bullet"/>
      <w:lvlText w:val="•"/>
      <w:lvlJc w:val="left"/>
      <w:pPr>
        <w:ind w:left="1652" w:hanging="581"/>
      </w:pPr>
      <w:rPr>
        <w:rFonts w:hint="default"/>
        <w:lang w:val="pt-PT" w:eastAsia="en-US" w:bidi="ar-SA"/>
      </w:rPr>
    </w:lvl>
    <w:lvl w:ilvl="2" w:tplc="47B6601A">
      <w:numFmt w:val="bullet"/>
      <w:lvlText w:val="•"/>
      <w:lvlJc w:val="left"/>
      <w:pPr>
        <w:ind w:left="2465" w:hanging="581"/>
      </w:pPr>
      <w:rPr>
        <w:rFonts w:hint="default"/>
        <w:lang w:val="pt-PT" w:eastAsia="en-US" w:bidi="ar-SA"/>
      </w:rPr>
    </w:lvl>
    <w:lvl w:ilvl="3" w:tplc="5DA01E8C">
      <w:numFmt w:val="bullet"/>
      <w:lvlText w:val="•"/>
      <w:lvlJc w:val="left"/>
      <w:pPr>
        <w:ind w:left="3277" w:hanging="581"/>
      </w:pPr>
      <w:rPr>
        <w:rFonts w:hint="default"/>
        <w:lang w:val="pt-PT" w:eastAsia="en-US" w:bidi="ar-SA"/>
      </w:rPr>
    </w:lvl>
    <w:lvl w:ilvl="4" w:tplc="20CA3D04">
      <w:numFmt w:val="bullet"/>
      <w:lvlText w:val="•"/>
      <w:lvlJc w:val="left"/>
      <w:pPr>
        <w:ind w:left="4090" w:hanging="581"/>
      </w:pPr>
      <w:rPr>
        <w:rFonts w:hint="default"/>
        <w:lang w:val="pt-PT" w:eastAsia="en-US" w:bidi="ar-SA"/>
      </w:rPr>
    </w:lvl>
    <w:lvl w:ilvl="5" w:tplc="366A0CDE">
      <w:numFmt w:val="bullet"/>
      <w:lvlText w:val="•"/>
      <w:lvlJc w:val="left"/>
      <w:pPr>
        <w:ind w:left="4903" w:hanging="581"/>
      </w:pPr>
      <w:rPr>
        <w:rFonts w:hint="default"/>
        <w:lang w:val="pt-PT" w:eastAsia="en-US" w:bidi="ar-SA"/>
      </w:rPr>
    </w:lvl>
    <w:lvl w:ilvl="6" w:tplc="E946AD70">
      <w:numFmt w:val="bullet"/>
      <w:lvlText w:val="•"/>
      <w:lvlJc w:val="left"/>
      <w:pPr>
        <w:ind w:left="5715" w:hanging="581"/>
      </w:pPr>
      <w:rPr>
        <w:rFonts w:hint="default"/>
        <w:lang w:val="pt-PT" w:eastAsia="en-US" w:bidi="ar-SA"/>
      </w:rPr>
    </w:lvl>
    <w:lvl w:ilvl="7" w:tplc="2D8CD230">
      <w:numFmt w:val="bullet"/>
      <w:lvlText w:val="•"/>
      <w:lvlJc w:val="left"/>
      <w:pPr>
        <w:ind w:left="6528" w:hanging="581"/>
      </w:pPr>
      <w:rPr>
        <w:rFonts w:hint="default"/>
        <w:lang w:val="pt-PT" w:eastAsia="en-US" w:bidi="ar-SA"/>
      </w:rPr>
    </w:lvl>
    <w:lvl w:ilvl="8" w:tplc="10783D32">
      <w:numFmt w:val="bullet"/>
      <w:lvlText w:val="•"/>
      <w:lvlJc w:val="left"/>
      <w:pPr>
        <w:ind w:left="7341" w:hanging="581"/>
      </w:pPr>
      <w:rPr>
        <w:rFonts w:hint="default"/>
        <w:lang w:val="pt-PT" w:eastAsia="en-US" w:bidi="ar-SA"/>
      </w:rPr>
    </w:lvl>
  </w:abstractNum>
  <w:abstractNum w:abstractNumId="6" w15:restartNumberingAfterBreak="0">
    <w:nsid w:val="79EF0B92"/>
    <w:multiLevelType w:val="hybridMultilevel"/>
    <w:tmpl w:val="84B0BFB4"/>
    <w:lvl w:ilvl="0" w:tplc="9B5A6FE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C2"/>
    <w:rsid w:val="00105B16"/>
    <w:rsid w:val="0018780F"/>
    <w:rsid w:val="001C4090"/>
    <w:rsid w:val="0021750C"/>
    <w:rsid w:val="002A7484"/>
    <w:rsid w:val="00394A6B"/>
    <w:rsid w:val="003B38B6"/>
    <w:rsid w:val="003D631B"/>
    <w:rsid w:val="00405AA7"/>
    <w:rsid w:val="004618C2"/>
    <w:rsid w:val="00462C04"/>
    <w:rsid w:val="004F5AE1"/>
    <w:rsid w:val="0057132C"/>
    <w:rsid w:val="005F5157"/>
    <w:rsid w:val="00793C0A"/>
    <w:rsid w:val="007D3384"/>
    <w:rsid w:val="00BF4B01"/>
    <w:rsid w:val="00C54AED"/>
    <w:rsid w:val="00C668C0"/>
    <w:rsid w:val="00C90550"/>
    <w:rsid w:val="00CB6BDC"/>
    <w:rsid w:val="00D071BC"/>
    <w:rsid w:val="00D87216"/>
    <w:rsid w:val="00E45E76"/>
    <w:rsid w:val="00EA72A4"/>
    <w:rsid w:val="00F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FC7C4-28B9-4AAA-AC15-82EA6F3B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hanging="84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1"/>
      <w:ind w:left="744" w:hanging="504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241" w:right="907"/>
    </w:pPr>
    <w:rPr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744" w:hanging="50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F4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B0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4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B01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2175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CorpodetextoChar">
    <w:name w:val="Corpo de texto Char"/>
    <w:basedOn w:val="Fontepargpadro"/>
    <w:link w:val="Corpodetexto"/>
    <w:uiPriority w:val="1"/>
    <w:rsid w:val="00105B16"/>
    <w:rPr>
      <w:rFonts w:ascii="Arial MT" w:eastAsia="Arial MT" w:hAnsi="Arial MT" w:cs="Arial MT"/>
      <w:lang w:val="pt-PT"/>
    </w:rPr>
  </w:style>
  <w:style w:type="table" w:customStyle="1" w:styleId="TabeladeGrade5Escura-nfase31">
    <w:name w:val="Tabela de Grade 5 Escura - Ênfase 31"/>
    <w:basedOn w:val="Tabelanormal"/>
    <w:uiPriority w:val="50"/>
    <w:rsid w:val="003D6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MANUAL DE GESTAO DE RISCO TJAC - Cópia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MANUAL DE GESTAO DE RISCO TJAC - Cópia</dc:title>
  <dc:creator>jhona</dc:creator>
  <cp:lastModifiedBy>ssucin</cp:lastModifiedBy>
  <cp:revision>2</cp:revision>
  <cp:lastPrinted>2022-07-28T15:30:00Z</cp:lastPrinted>
  <dcterms:created xsi:type="dcterms:W3CDTF">2022-08-16T15:09:00Z</dcterms:created>
  <dcterms:modified xsi:type="dcterms:W3CDTF">2022-08-16T15:09:00Z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2022-03-17T00:00:00Z</vt:filetime>
  </property>
</Properties>
</file>