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93" w:rsidRDefault="00BB1A93" w:rsidP="00BB1A93">
      <w:pPr>
        <w:pStyle w:val="Ttulo"/>
      </w:pPr>
      <w:r>
        <w:t xml:space="preserve">PORTARIA N.º 1.079/2016 </w:t>
      </w:r>
    </w:p>
    <w:p w:rsidR="00BB1A93" w:rsidRDefault="00BB1A93" w:rsidP="00BB1A93"/>
    <w:p w:rsidR="00BB1A93" w:rsidRDefault="00BB1A93" w:rsidP="00BB1A93">
      <w:r>
        <w:t xml:space="preserve">A </w:t>
      </w:r>
      <w:r w:rsidRPr="00BB1A93">
        <w:rPr>
          <w:b/>
        </w:rPr>
        <w:t>PRESIDENTE DO TRIBUNAL DE JUSTIÇA DO ESTADO DO ACRE</w:t>
      </w:r>
      <w:r>
        <w:t xml:space="preserve">, DESEMBARGADORA </w:t>
      </w:r>
      <w:r w:rsidRPr="00BB1A93">
        <w:rPr>
          <w:b/>
        </w:rPr>
        <w:t>CEZARINETE ANGELIM</w:t>
      </w:r>
      <w:r>
        <w:t xml:space="preserve">, no uso de suas atribuições legais, especialmente o disposto no art. 16, II da Lei Complementar Estadual n.º 221/2010 e no art. 51, I do Regimento Interno; </w:t>
      </w:r>
    </w:p>
    <w:p w:rsidR="00BB1A93" w:rsidRDefault="00BB1A93" w:rsidP="00BB1A93"/>
    <w:p w:rsidR="00BB1A93" w:rsidRDefault="00BB1A93" w:rsidP="00BB1A93">
      <w:r w:rsidRPr="00BB1A93">
        <w:rPr>
          <w:b/>
        </w:rPr>
        <w:t>CONSIDERANDO</w:t>
      </w:r>
      <w:r>
        <w:t xml:space="preserve"> o disposto na Resolução CNJ n.º 158, de 22 de agosto de 2012, que instituiu o Fórum Nacional de Precatórios (FONAPREC) com o objetivo de elaborar estudos e propor medidas para o aperfeiçoamento da gestão de precatórios; </w:t>
      </w:r>
    </w:p>
    <w:p w:rsidR="00BB1A93" w:rsidRDefault="00BB1A93" w:rsidP="00BB1A93"/>
    <w:p w:rsidR="00BB1A93" w:rsidRDefault="00BB1A93" w:rsidP="00BB1A93">
      <w:r w:rsidRPr="00BB1A93">
        <w:rPr>
          <w:b/>
        </w:rPr>
        <w:t xml:space="preserve">CONSIDERANDO </w:t>
      </w:r>
      <w:r>
        <w:t xml:space="preserve">a edição da Resolução n.º179, de 27 de novembro de 2013, do Tribunal Pleno Administrativo, que instituiu o Comitê de Precatórios do Estado do Acre; </w:t>
      </w:r>
    </w:p>
    <w:p w:rsidR="00BB1A93" w:rsidRDefault="00BB1A93" w:rsidP="00BB1A93"/>
    <w:p w:rsidR="00BB1A93" w:rsidRDefault="00BB1A93" w:rsidP="00BB1A93">
      <w:r w:rsidRPr="00BB1A93">
        <w:rPr>
          <w:b/>
        </w:rPr>
        <w:t>CONSIDERANDO</w:t>
      </w:r>
      <w:r>
        <w:t xml:space="preserve"> o Ato/PRESI/ASMAG n.º 1.227, de 1º de agosto de 2011, e a Portaria n.º 171, de 10 de maio de 2016, ambos da Presidência do Tribunal Regional Federal da 1ª Região; </w:t>
      </w:r>
    </w:p>
    <w:p w:rsidR="00BB1A93" w:rsidRDefault="00BB1A93" w:rsidP="00BB1A93"/>
    <w:p w:rsidR="00BB1A93" w:rsidRDefault="00BB1A93" w:rsidP="00BB1A93">
      <w:r w:rsidRPr="00BB1A93">
        <w:rPr>
          <w:b/>
        </w:rPr>
        <w:t>CONSIDERANDO</w:t>
      </w:r>
      <w:r>
        <w:t xml:space="preserve"> o Ofício n.º 198/2015 do Gabinete do Procurador-Chefe da Procuradoria da República no Estado do Acre, </w:t>
      </w:r>
    </w:p>
    <w:p w:rsidR="00BB1A93" w:rsidRDefault="00BB1A93" w:rsidP="00BB1A93"/>
    <w:p w:rsidR="00BB1A93" w:rsidRDefault="00BB1A93" w:rsidP="00BB1A93">
      <w:r w:rsidRPr="00BB1A93">
        <w:rPr>
          <w:b/>
        </w:rPr>
        <w:t>RESOLVE</w:t>
      </w:r>
      <w:r>
        <w:t xml:space="preserve">: </w:t>
      </w:r>
    </w:p>
    <w:p w:rsidR="00BB1A93" w:rsidRDefault="00BB1A93" w:rsidP="00BB1A93"/>
    <w:p w:rsidR="00BB1A93" w:rsidRDefault="00BB1A93" w:rsidP="00BB1A93">
      <w:r w:rsidRPr="00BB1A93">
        <w:rPr>
          <w:b/>
        </w:rPr>
        <w:t>Art. 1º</w:t>
      </w:r>
      <w:r>
        <w:t xml:space="preserve"> - Designar para compor o Comitê Estadual de Precatórios os membros indicados respectivamente pelo Tribunal Regional Federal da 1ª Região e pelo Ministério Público Federal, conforme o art. 3º, inciso V, alíneas “b” e “e”, do Regimento Interno do Fórum Nacional de Precatórios - FONAPREC: </w:t>
      </w:r>
    </w:p>
    <w:p w:rsidR="00BB1A93" w:rsidRDefault="00BB1A93" w:rsidP="00BB1A93"/>
    <w:p w:rsidR="00BB1A93" w:rsidRDefault="00BB1A93" w:rsidP="00BB1A93">
      <w:r w:rsidRPr="00BB1A93">
        <w:rPr>
          <w:b/>
        </w:rPr>
        <w:t>1</w:t>
      </w:r>
      <w:r>
        <w:t xml:space="preserve">. Juiz Federal Guilherme </w:t>
      </w:r>
      <w:proofErr w:type="spellStart"/>
      <w:r>
        <w:t>Michelazzo</w:t>
      </w:r>
      <w:proofErr w:type="spellEnd"/>
      <w:r>
        <w:t xml:space="preserve"> Bueno (Comitê Gestor das Contas Especiais); </w:t>
      </w:r>
    </w:p>
    <w:p w:rsidR="00BB1A93" w:rsidRDefault="00BB1A93" w:rsidP="00BB1A93"/>
    <w:p w:rsidR="00BB1A93" w:rsidRDefault="00BB1A93" w:rsidP="00BB1A93">
      <w:r w:rsidRPr="00BB1A93">
        <w:rPr>
          <w:b/>
        </w:rPr>
        <w:t>2</w:t>
      </w:r>
      <w:r>
        <w:t xml:space="preserve">. Procurador da República Marino </w:t>
      </w:r>
      <w:proofErr w:type="spellStart"/>
      <w:r>
        <w:t>Lucianelli</w:t>
      </w:r>
      <w:proofErr w:type="spellEnd"/>
      <w:r>
        <w:t xml:space="preserve"> Neto (Ministério Público Federal). </w:t>
      </w:r>
    </w:p>
    <w:p w:rsidR="00BB1A93" w:rsidRDefault="00BB1A93" w:rsidP="00BB1A93"/>
    <w:p w:rsidR="00BB1A93" w:rsidRDefault="00BB1A93" w:rsidP="00BB1A93">
      <w:r w:rsidRPr="00BB1A93">
        <w:rPr>
          <w:b/>
        </w:rPr>
        <w:t>Art. 2º</w:t>
      </w:r>
      <w:r>
        <w:t xml:space="preserve"> - Ficam mantidos na composição do Comitê Estadual de Precatórios os demais membros designados pela Portaria N.º 546/2015. </w:t>
      </w:r>
    </w:p>
    <w:p w:rsidR="00BB1A93" w:rsidRDefault="00BB1A93" w:rsidP="00BB1A93"/>
    <w:p w:rsidR="00BB1A93" w:rsidRDefault="00BB1A93" w:rsidP="00BB1A93">
      <w:r w:rsidRPr="00BB1A93">
        <w:rPr>
          <w:b/>
        </w:rPr>
        <w:t>Art. 3º</w:t>
      </w:r>
      <w:r>
        <w:t xml:space="preserve"> - Os efeitos desta Portaria entram em vigor a partir desta data. </w:t>
      </w:r>
    </w:p>
    <w:p w:rsidR="00BB1A93" w:rsidRDefault="00BB1A93" w:rsidP="00BB1A93"/>
    <w:p w:rsidR="00BB1A93" w:rsidRDefault="00BB1A93" w:rsidP="00BB1A93">
      <w:r>
        <w:t xml:space="preserve">Publique-se. </w:t>
      </w:r>
    </w:p>
    <w:p w:rsidR="00BB1A93" w:rsidRDefault="00BB1A93" w:rsidP="00BB1A93"/>
    <w:p w:rsidR="00BB1A93" w:rsidRDefault="00BB1A93" w:rsidP="00BB1A93">
      <w:r>
        <w:t xml:space="preserve">Rio Branco, 27 de julho de 2016. </w:t>
      </w:r>
    </w:p>
    <w:p w:rsidR="00D14484" w:rsidRDefault="00D14484" w:rsidP="00BB1A93"/>
    <w:p w:rsidR="00D14484" w:rsidRDefault="00D14484" w:rsidP="00BB1A93"/>
    <w:p w:rsidR="00D14484" w:rsidRDefault="00D14484" w:rsidP="00BB1A93"/>
    <w:p w:rsidR="00BB1A93" w:rsidRDefault="00BB1A93" w:rsidP="00BB1A93">
      <w:pPr>
        <w:pStyle w:val="Ttulo3"/>
      </w:pPr>
      <w:r>
        <w:t xml:space="preserve">Desª Maria </w:t>
      </w:r>
      <w:r w:rsidRPr="00BB1A93">
        <w:rPr>
          <w:b/>
        </w:rPr>
        <w:t>CEZARINETE</w:t>
      </w:r>
      <w:r>
        <w:t xml:space="preserve"> de Souza Augusto </w:t>
      </w:r>
      <w:r w:rsidRPr="00BB1A93">
        <w:rPr>
          <w:b/>
        </w:rPr>
        <w:t>ANGELIM</w:t>
      </w:r>
      <w:r>
        <w:t xml:space="preserve"> </w:t>
      </w:r>
    </w:p>
    <w:p w:rsidR="00BB1A93" w:rsidRDefault="00BB1A93" w:rsidP="00BB1A93">
      <w:pPr>
        <w:pStyle w:val="Ttulo3"/>
      </w:pPr>
      <w:r>
        <w:t>Presidente</w:t>
      </w:r>
    </w:p>
    <w:p w:rsidR="00BB1A93" w:rsidRPr="00BB1A93" w:rsidRDefault="00BB1A93" w:rsidP="00BB1A93"/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6E2A4C">
      <w:pPr>
        <w:pStyle w:val="Ttulo2"/>
      </w:pPr>
    </w:p>
    <w:p w:rsidR="00C432C2" w:rsidRDefault="00C432C2" w:rsidP="00C432C2"/>
    <w:p w:rsidR="009B4594" w:rsidRDefault="009B4594" w:rsidP="00C432C2">
      <w:pPr>
        <w:ind w:firstLine="0"/>
        <w:rPr>
          <w:color w:val="FF0000"/>
        </w:rPr>
      </w:pPr>
    </w:p>
    <w:p w:rsidR="00EF680E" w:rsidRDefault="00DB5F7E" w:rsidP="009B4594">
      <w:pPr>
        <w:ind w:firstLine="0"/>
      </w:pPr>
      <w:r w:rsidRPr="00821581">
        <w:rPr>
          <w:color w:val="FF0000"/>
        </w:rPr>
        <w:t xml:space="preserve">Publicado no DJE nº </w:t>
      </w:r>
      <w:r w:rsidR="00EF680E" w:rsidRPr="00821581">
        <w:rPr>
          <w:color w:val="FF0000"/>
        </w:rPr>
        <w:t>5.</w:t>
      </w:r>
      <w:r w:rsidR="00BB1A93" w:rsidRPr="00821581">
        <w:rPr>
          <w:color w:val="FF0000"/>
        </w:rPr>
        <w:t>693</w:t>
      </w:r>
      <w:r w:rsidRPr="00821581">
        <w:rPr>
          <w:color w:val="FF0000"/>
        </w:rPr>
        <w:t xml:space="preserve">, de </w:t>
      </w:r>
      <w:r w:rsidR="00BB1A93" w:rsidRPr="00821581">
        <w:rPr>
          <w:color w:val="FF0000"/>
        </w:rPr>
        <w:t>29.7</w:t>
      </w:r>
      <w:r w:rsidRPr="00821581">
        <w:rPr>
          <w:color w:val="FF0000"/>
        </w:rPr>
        <w:t>.201</w:t>
      </w:r>
      <w:r w:rsidR="00EF680E" w:rsidRPr="00821581">
        <w:rPr>
          <w:color w:val="FF0000"/>
        </w:rPr>
        <w:t>6</w:t>
      </w:r>
      <w:r w:rsidRPr="00821581">
        <w:rPr>
          <w:color w:val="FF0000"/>
        </w:rPr>
        <w:t xml:space="preserve">, fl. </w:t>
      </w:r>
      <w:r w:rsidR="00BB1A93" w:rsidRPr="00821581">
        <w:rPr>
          <w:color w:val="FF0000"/>
        </w:rPr>
        <w:t>124</w:t>
      </w:r>
      <w:r w:rsidRPr="00821581">
        <w:rPr>
          <w:color w:val="FF0000"/>
        </w:rPr>
        <w:t>.</w:t>
      </w:r>
      <w:bookmarkStart w:id="0" w:name="_GoBack"/>
      <w:bookmarkEnd w:id="0"/>
    </w:p>
    <w:sectPr w:rsidR="00EF680E" w:rsidSect="005A76D9">
      <w:headerReference w:type="default" r:id="rId8"/>
      <w:footerReference w:type="default" r:id="rId9"/>
      <w:pgSz w:w="11906" w:h="16838" w:code="9"/>
      <w:pgMar w:top="851" w:right="567" w:bottom="284" w:left="1134" w:header="851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CB" w:rsidRDefault="002D01CB" w:rsidP="009925B9">
      <w:pPr>
        <w:spacing w:line="240" w:lineRule="auto"/>
      </w:pPr>
      <w:r>
        <w:separator/>
      </w:r>
    </w:p>
  </w:endnote>
  <w:endnote w:type="continuationSeparator" w:id="0">
    <w:p w:rsidR="002D01CB" w:rsidRDefault="002D01CB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744570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7474BB64" wp14:editId="3D45D0DB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C5020D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C5020D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CB" w:rsidRDefault="002D01CB" w:rsidP="009925B9">
      <w:pPr>
        <w:spacing w:line="240" w:lineRule="auto"/>
      </w:pPr>
      <w:r>
        <w:separator/>
      </w:r>
    </w:p>
  </w:footnote>
  <w:footnote w:type="continuationSeparator" w:id="0">
    <w:p w:rsidR="002D01CB" w:rsidRDefault="002D01CB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2E0F1E85" wp14:editId="1512A996">
          <wp:extent cx="542925" cy="533400"/>
          <wp:effectExtent l="19050" t="0" r="9525" b="0"/>
          <wp:docPr id="4" name="Imagem 4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6E2A4C">
      <w:rPr>
        <w:rFonts w:ascii="Arial" w:hAnsi="Arial" w:cs="Arial"/>
        <w:b/>
        <w:sz w:val="20"/>
        <w:szCs w:val="20"/>
      </w:rPr>
      <w:t>Presidência</w:t>
    </w:r>
  </w:p>
  <w:p w:rsidR="00E65222" w:rsidRPr="00E65222" w:rsidRDefault="00E65222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744570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0800AE19" wp14:editId="1D2396F4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235C8"/>
    <w:rsid w:val="00060EA7"/>
    <w:rsid w:val="00077D49"/>
    <w:rsid w:val="0008210C"/>
    <w:rsid w:val="00094CB6"/>
    <w:rsid w:val="000A7949"/>
    <w:rsid w:val="00101207"/>
    <w:rsid w:val="00112D77"/>
    <w:rsid w:val="00116715"/>
    <w:rsid w:val="00131080"/>
    <w:rsid w:val="0016334B"/>
    <w:rsid w:val="001845D7"/>
    <w:rsid w:val="001A5E01"/>
    <w:rsid w:val="001F35D4"/>
    <w:rsid w:val="00206625"/>
    <w:rsid w:val="00242E49"/>
    <w:rsid w:val="00244092"/>
    <w:rsid w:val="00260881"/>
    <w:rsid w:val="002764BD"/>
    <w:rsid w:val="00282EC8"/>
    <w:rsid w:val="00287ECB"/>
    <w:rsid w:val="002C538A"/>
    <w:rsid w:val="002D01CB"/>
    <w:rsid w:val="002D1D49"/>
    <w:rsid w:val="002F2F73"/>
    <w:rsid w:val="00302C8A"/>
    <w:rsid w:val="00314BF8"/>
    <w:rsid w:val="00335DE8"/>
    <w:rsid w:val="00367A29"/>
    <w:rsid w:val="00370BB1"/>
    <w:rsid w:val="003A65C4"/>
    <w:rsid w:val="003B7ED8"/>
    <w:rsid w:val="003C3E44"/>
    <w:rsid w:val="003E6A51"/>
    <w:rsid w:val="00414118"/>
    <w:rsid w:val="00416ED1"/>
    <w:rsid w:val="00427907"/>
    <w:rsid w:val="0045096E"/>
    <w:rsid w:val="004557DC"/>
    <w:rsid w:val="004761FD"/>
    <w:rsid w:val="004B5177"/>
    <w:rsid w:val="004B6923"/>
    <w:rsid w:val="004E55C2"/>
    <w:rsid w:val="0052683C"/>
    <w:rsid w:val="0057535A"/>
    <w:rsid w:val="005856A3"/>
    <w:rsid w:val="005A76D9"/>
    <w:rsid w:val="005D3AE3"/>
    <w:rsid w:val="005F112C"/>
    <w:rsid w:val="00604FE5"/>
    <w:rsid w:val="0061070B"/>
    <w:rsid w:val="00650B83"/>
    <w:rsid w:val="00654F34"/>
    <w:rsid w:val="006C7D8B"/>
    <w:rsid w:val="006D3CE0"/>
    <w:rsid w:val="006D496E"/>
    <w:rsid w:val="006D7166"/>
    <w:rsid w:val="006E2A4C"/>
    <w:rsid w:val="0071382B"/>
    <w:rsid w:val="0073610C"/>
    <w:rsid w:val="00744570"/>
    <w:rsid w:val="0077752D"/>
    <w:rsid w:val="007B6A7C"/>
    <w:rsid w:val="007B70A3"/>
    <w:rsid w:val="007D4172"/>
    <w:rsid w:val="007E505E"/>
    <w:rsid w:val="00810B5A"/>
    <w:rsid w:val="00812C8A"/>
    <w:rsid w:val="008135CA"/>
    <w:rsid w:val="00821581"/>
    <w:rsid w:val="008221A6"/>
    <w:rsid w:val="00843C66"/>
    <w:rsid w:val="00846953"/>
    <w:rsid w:val="00851655"/>
    <w:rsid w:val="0086120D"/>
    <w:rsid w:val="00863AEA"/>
    <w:rsid w:val="00866C6F"/>
    <w:rsid w:val="00880932"/>
    <w:rsid w:val="00884DA7"/>
    <w:rsid w:val="00890294"/>
    <w:rsid w:val="008A75A9"/>
    <w:rsid w:val="008B31EF"/>
    <w:rsid w:val="008E256F"/>
    <w:rsid w:val="009005E4"/>
    <w:rsid w:val="0090593C"/>
    <w:rsid w:val="0095178B"/>
    <w:rsid w:val="00983519"/>
    <w:rsid w:val="009925B9"/>
    <w:rsid w:val="00995A9A"/>
    <w:rsid w:val="009B4594"/>
    <w:rsid w:val="009D390D"/>
    <w:rsid w:val="009E68F8"/>
    <w:rsid w:val="00A22C59"/>
    <w:rsid w:val="00AA315F"/>
    <w:rsid w:val="00AA51F5"/>
    <w:rsid w:val="00AF5D3B"/>
    <w:rsid w:val="00B24455"/>
    <w:rsid w:val="00B247A6"/>
    <w:rsid w:val="00B45ED1"/>
    <w:rsid w:val="00B752C7"/>
    <w:rsid w:val="00B87170"/>
    <w:rsid w:val="00B92220"/>
    <w:rsid w:val="00B93B26"/>
    <w:rsid w:val="00BA2415"/>
    <w:rsid w:val="00BB1A93"/>
    <w:rsid w:val="00BC648C"/>
    <w:rsid w:val="00BC7C85"/>
    <w:rsid w:val="00BE79B8"/>
    <w:rsid w:val="00C432C2"/>
    <w:rsid w:val="00C5020D"/>
    <w:rsid w:val="00C84711"/>
    <w:rsid w:val="00C87AB3"/>
    <w:rsid w:val="00CA067B"/>
    <w:rsid w:val="00CA07D6"/>
    <w:rsid w:val="00CA541D"/>
    <w:rsid w:val="00CC55BF"/>
    <w:rsid w:val="00CD4F0D"/>
    <w:rsid w:val="00D051DB"/>
    <w:rsid w:val="00D14484"/>
    <w:rsid w:val="00D80DB1"/>
    <w:rsid w:val="00DA1FC9"/>
    <w:rsid w:val="00DB5F7E"/>
    <w:rsid w:val="00DB72D0"/>
    <w:rsid w:val="00DC6DA9"/>
    <w:rsid w:val="00DC791A"/>
    <w:rsid w:val="00DD5753"/>
    <w:rsid w:val="00E02F1C"/>
    <w:rsid w:val="00E63425"/>
    <w:rsid w:val="00E65222"/>
    <w:rsid w:val="00E66587"/>
    <w:rsid w:val="00E86B7C"/>
    <w:rsid w:val="00E91E7D"/>
    <w:rsid w:val="00EF680E"/>
    <w:rsid w:val="00F517E7"/>
    <w:rsid w:val="00F75E29"/>
    <w:rsid w:val="00F761F3"/>
    <w:rsid w:val="00F932ED"/>
    <w:rsid w:val="00F973D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10">
    <w:name w:val="A10"/>
    <w:uiPriority w:val="99"/>
    <w:rsid w:val="006E2A4C"/>
    <w:rPr>
      <w:color w:val="000000"/>
      <w:sz w:val="9"/>
      <w:szCs w:val="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10">
    <w:name w:val="A10"/>
    <w:uiPriority w:val="99"/>
    <w:rsid w:val="006E2A4C"/>
    <w:rPr>
      <w:color w:val="000000"/>
      <w:sz w:val="9"/>
      <w:szCs w:val="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C88F1-3203-46BE-9501-D4BB4E3D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9</cp:revision>
  <cp:lastPrinted>2016-08-01T16:56:00Z</cp:lastPrinted>
  <dcterms:created xsi:type="dcterms:W3CDTF">2016-08-01T16:50:00Z</dcterms:created>
  <dcterms:modified xsi:type="dcterms:W3CDTF">2016-08-01T16:56:00Z</dcterms:modified>
</cp:coreProperties>
</file>