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06" w:rsidRDefault="00455C06" w:rsidP="00455C06">
      <w:pPr>
        <w:jc w:val="both"/>
        <w:rPr>
          <w:rFonts w:ascii="Arial" w:hAnsi="Arial" w:cs="Arial"/>
          <w:snapToGrid w:val="0"/>
        </w:rPr>
      </w:pPr>
      <w:bookmarkStart w:id="0" w:name="_GoBack"/>
      <w:bookmarkEnd w:id="0"/>
      <w:r w:rsidRPr="0041235B">
        <w:rPr>
          <w:rFonts w:ascii="Arial" w:hAnsi="Arial" w:cs="Arial"/>
          <w:b/>
          <w:snapToGrid w:val="0"/>
        </w:rPr>
        <w:t xml:space="preserve">PREGÃO PRESENCIAL </w:t>
      </w:r>
      <w:r w:rsidRPr="0041235B">
        <w:rPr>
          <w:rFonts w:ascii="Arial" w:hAnsi="Arial" w:cs="Arial"/>
          <w:snapToGrid w:val="0"/>
        </w:rPr>
        <w:t xml:space="preserve">N°. </w:t>
      </w:r>
      <w:r>
        <w:rPr>
          <w:rFonts w:ascii="Arial" w:hAnsi="Arial" w:cs="Arial"/>
          <w:snapToGrid w:val="0"/>
        </w:rPr>
        <w:t xml:space="preserve">         ______________________</w:t>
      </w:r>
    </w:p>
    <w:p w:rsidR="00455C06" w:rsidRPr="0041235B" w:rsidRDefault="00455C06" w:rsidP="00455C06">
      <w:pPr>
        <w:jc w:val="both"/>
        <w:rPr>
          <w:rFonts w:ascii="Arial" w:hAnsi="Arial" w:cs="Arial"/>
          <w:b/>
        </w:rPr>
      </w:pPr>
      <w:r w:rsidRPr="0041235B">
        <w:rPr>
          <w:rFonts w:ascii="Arial" w:hAnsi="Arial" w:cs="Arial"/>
          <w:b/>
          <w:snapToGrid w:val="0"/>
        </w:rPr>
        <w:t>PROCESSO ADMINISTRATIVO</w:t>
      </w:r>
      <w:r w:rsidRPr="0041235B">
        <w:rPr>
          <w:rFonts w:ascii="Arial" w:hAnsi="Arial" w:cs="Arial"/>
          <w:snapToGrid w:val="0"/>
        </w:rPr>
        <w:t xml:space="preserve">: </w:t>
      </w:r>
      <w:r>
        <w:rPr>
          <w:rFonts w:ascii="Arial" w:hAnsi="Arial" w:cs="Arial"/>
          <w:snapToGrid w:val="0"/>
        </w:rPr>
        <w:t>_______________________</w:t>
      </w:r>
      <w:r w:rsidRPr="0041235B">
        <w:rPr>
          <w:rFonts w:ascii="Arial" w:hAnsi="Arial" w:cs="Arial"/>
        </w:rPr>
        <w:t xml:space="preserve"> </w:t>
      </w:r>
    </w:p>
    <w:p w:rsidR="00455C06" w:rsidRPr="0041235B" w:rsidRDefault="00455C06" w:rsidP="00455C06">
      <w:pPr>
        <w:jc w:val="both"/>
        <w:rPr>
          <w:rFonts w:ascii="Arial" w:hAnsi="Arial" w:cs="Arial"/>
        </w:rPr>
      </w:pPr>
      <w:r w:rsidRPr="0041235B">
        <w:rPr>
          <w:rFonts w:ascii="Arial" w:hAnsi="Arial" w:cs="Arial"/>
          <w:b/>
          <w:bCs/>
          <w:snapToGrid w:val="0"/>
        </w:rPr>
        <w:t xml:space="preserve">OBJETO: </w:t>
      </w:r>
      <w:r w:rsidRPr="0041235B">
        <w:rPr>
          <w:rFonts w:ascii="Arial" w:hAnsi="Arial" w:cs="Arial"/>
        </w:rPr>
        <w:t>Seleção de proposta visando à formação de Registro de Preços para</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w:t>
      </w:r>
      <w:r w:rsidRPr="0041235B">
        <w:rPr>
          <w:rFonts w:ascii="Arial" w:hAnsi="Arial" w:cs="Arial"/>
          <w:u w:val="single"/>
        </w:rPr>
        <w:t xml:space="preserve">, </w:t>
      </w:r>
      <w:r w:rsidRPr="0041235B">
        <w:rPr>
          <w:rFonts w:ascii="Arial" w:hAnsi="Arial" w:cs="Arial"/>
        </w:rPr>
        <w:t>conforme especificações e quantidades discriminadas no Anexo I – Termo de Referência, do edital.</w:t>
      </w:r>
    </w:p>
    <w:p w:rsidR="00455C06" w:rsidRPr="002517A9" w:rsidRDefault="00455C06" w:rsidP="00455C06">
      <w:pPr>
        <w:pStyle w:val="WW-Corpodetexto2"/>
        <w:suppressAutoHyphens w:val="0"/>
        <w:spacing w:line="360" w:lineRule="auto"/>
        <w:rPr>
          <w:rFonts w:ascii="Arial" w:eastAsiaTheme="minorHAnsi" w:hAnsi="Arial" w:cs="Arial"/>
          <w:b/>
          <w:bCs/>
          <w:snapToGrid w:val="0"/>
          <w:spacing w:val="0"/>
          <w:sz w:val="22"/>
          <w:szCs w:val="22"/>
          <w:lang w:eastAsia="en-US"/>
        </w:rPr>
      </w:pPr>
      <w:r w:rsidRPr="002517A9">
        <w:rPr>
          <w:rFonts w:ascii="Arial" w:eastAsiaTheme="minorHAnsi" w:hAnsi="Arial" w:cs="Arial"/>
          <w:b/>
          <w:bCs/>
          <w:snapToGrid w:val="0"/>
          <w:spacing w:val="0"/>
          <w:sz w:val="22"/>
          <w:szCs w:val="22"/>
          <w:lang w:eastAsia="en-US"/>
        </w:rPr>
        <w:t>Validade</w:t>
      </w:r>
      <w:r w:rsidRPr="002517A9">
        <w:rPr>
          <w:rFonts w:ascii="Arial" w:eastAsiaTheme="minorHAnsi" w:hAnsi="Arial" w:cs="Arial"/>
          <w:bCs/>
          <w:snapToGrid w:val="0"/>
          <w:spacing w:val="0"/>
          <w:sz w:val="22"/>
          <w:szCs w:val="22"/>
          <w:lang w:eastAsia="en-US"/>
        </w:rPr>
        <w:t>: ___________________________________________________________</w:t>
      </w:r>
    </w:p>
    <w:p w:rsidR="00455C06" w:rsidRPr="0041235B" w:rsidRDefault="00455C06" w:rsidP="00455C06">
      <w:pPr>
        <w:pStyle w:val="WW-Corpodetexto2"/>
        <w:suppressAutoHyphens w:val="0"/>
        <w:spacing w:line="360" w:lineRule="auto"/>
        <w:rPr>
          <w:rFonts w:ascii="Arial" w:hAnsi="Arial" w:cs="Arial"/>
          <w:b/>
          <w:spacing w:val="0"/>
          <w:lang w:eastAsia="pt-BR"/>
        </w:rPr>
      </w:pPr>
      <w:r w:rsidRPr="0041235B">
        <w:rPr>
          <w:rFonts w:ascii="Arial" w:hAnsi="Arial" w:cs="Arial"/>
          <w:b/>
          <w:spacing w:val="0"/>
          <w:lang w:eastAsia="pt-BR"/>
        </w:rPr>
        <w:t xml:space="preserve">  </w:t>
      </w:r>
    </w:p>
    <w:p w:rsidR="00455C06" w:rsidRPr="0041235B" w:rsidRDefault="00455C06" w:rsidP="00455C06">
      <w:pPr>
        <w:jc w:val="both"/>
        <w:rPr>
          <w:rFonts w:ascii="Arial" w:hAnsi="Arial" w:cs="Arial"/>
        </w:rPr>
      </w:pPr>
      <w:r w:rsidRPr="0041235B">
        <w:rPr>
          <w:rFonts w:ascii="Arial" w:hAnsi="Arial" w:cs="Arial"/>
          <w:snapToGrid w:val="0"/>
        </w:rPr>
        <w:t xml:space="preserve">Aos </w:t>
      </w:r>
      <w:r>
        <w:rPr>
          <w:rFonts w:ascii="Arial" w:hAnsi="Arial" w:cs="Arial"/>
          <w:snapToGrid w:val="0"/>
        </w:rPr>
        <w:t>____________</w:t>
      </w:r>
      <w:r w:rsidRPr="0041235B">
        <w:rPr>
          <w:rFonts w:ascii="Arial" w:hAnsi="Arial" w:cs="Arial"/>
          <w:snapToGrid w:val="0"/>
        </w:rPr>
        <w:t xml:space="preserve"> dias do mês de </w:t>
      </w:r>
      <w:r>
        <w:rPr>
          <w:rFonts w:ascii="Arial" w:hAnsi="Arial" w:cs="Arial"/>
          <w:snapToGrid w:val="0"/>
        </w:rPr>
        <w:t>______________</w:t>
      </w:r>
      <w:r w:rsidRPr="0041235B">
        <w:rPr>
          <w:rFonts w:ascii="Arial" w:hAnsi="Arial" w:cs="Arial"/>
          <w:snapToGrid w:val="0"/>
        </w:rPr>
        <w:t xml:space="preserve"> do ano de </w:t>
      </w:r>
      <w:r>
        <w:rPr>
          <w:rFonts w:ascii="Arial" w:hAnsi="Arial" w:cs="Arial"/>
          <w:snapToGrid w:val="0"/>
        </w:rPr>
        <w:t>_____________</w:t>
      </w:r>
      <w:r w:rsidRPr="0041235B">
        <w:rPr>
          <w:rFonts w:ascii="Arial" w:hAnsi="Arial" w:cs="Arial"/>
          <w:snapToGrid w:val="0"/>
        </w:rPr>
        <w:t xml:space="preserve">, o Tribunal de Justiça do Estado do Acre, inscrito no CNPJ sob o nº 04.034.872/0001-21, situado no Centro Administrativo, BR </w:t>
      </w:r>
      <w:smartTag w:uri="urn:schemas-microsoft-com:office:smarttags" w:element="metricconverter">
        <w:smartTagPr>
          <w:attr w:name="ProductID" w:val="364, Km"/>
        </w:smartTagPr>
        <w:r w:rsidRPr="0041235B">
          <w:rPr>
            <w:rFonts w:ascii="Arial" w:hAnsi="Arial" w:cs="Arial"/>
            <w:snapToGrid w:val="0"/>
          </w:rPr>
          <w:t>364, km</w:t>
        </w:r>
      </w:smartTag>
      <w:r w:rsidRPr="0041235B">
        <w:rPr>
          <w:rFonts w:ascii="Arial" w:hAnsi="Arial" w:cs="Arial"/>
          <w:snapToGrid w:val="0"/>
        </w:rPr>
        <w:t xml:space="preserve"> 2, Rua Tribunal de Justiça, Rio Branco, Estado do Acre, doravante designado CONTRATANTE, neste ato representado por seu Presidente Desembargador </w:t>
      </w:r>
      <w:r>
        <w:rPr>
          <w:rFonts w:ascii="Arial" w:hAnsi="Arial" w:cs="Arial"/>
          <w:snapToGrid w:val="0"/>
        </w:rPr>
        <w:t>_____________________</w:t>
      </w:r>
      <w:r w:rsidRPr="0041235B">
        <w:rPr>
          <w:rFonts w:ascii="Arial" w:hAnsi="Arial" w:cs="Arial"/>
          <w:snapToGrid w:val="0"/>
        </w:rPr>
        <w:t xml:space="preserve">, no uso da competência que lhe foi atribuída regimentalmente, resolve REGISTRAR OS PREÇOS do fornecedor abaixo, vencedor do </w:t>
      </w:r>
      <w:r>
        <w:rPr>
          <w:rFonts w:ascii="Arial" w:hAnsi="Arial" w:cs="Arial"/>
          <w:snapToGrid w:val="0"/>
        </w:rPr>
        <w:t>lote___________</w:t>
      </w:r>
      <w:r w:rsidRPr="0041235B">
        <w:rPr>
          <w:rFonts w:ascii="Arial" w:hAnsi="Arial" w:cs="Arial"/>
          <w:snapToGrid w:val="0"/>
        </w:rPr>
        <w:t xml:space="preserve"> do Pregão Presencial - SRP nº. </w:t>
      </w:r>
      <w:r>
        <w:rPr>
          <w:rFonts w:ascii="Arial" w:hAnsi="Arial" w:cs="Arial"/>
          <w:snapToGrid w:val="0"/>
        </w:rPr>
        <w:t>_______</w:t>
      </w:r>
      <w:r w:rsidRPr="0041235B">
        <w:rPr>
          <w:rFonts w:ascii="Arial" w:hAnsi="Arial" w:cs="Arial"/>
          <w:snapToGrid w:val="0"/>
        </w:rPr>
        <w:t>/</w:t>
      </w:r>
      <w:r>
        <w:rPr>
          <w:rFonts w:ascii="Arial" w:hAnsi="Arial" w:cs="Arial"/>
          <w:snapToGrid w:val="0"/>
        </w:rPr>
        <w:t>________</w:t>
      </w:r>
      <w:r w:rsidRPr="0041235B">
        <w:rPr>
          <w:rFonts w:ascii="Arial" w:hAnsi="Arial" w:cs="Arial"/>
          <w:snapToGrid w:val="0"/>
        </w:rPr>
        <w:t xml:space="preserve">, sob o regime de compras pelo </w:t>
      </w:r>
      <w:r w:rsidRPr="0041235B">
        <w:rPr>
          <w:rFonts w:ascii="Arial" w:hAnsi="Arial" w:cs="Arial"/>
        </w:rPr>
        <w:t xml:space="preserve">sistema de Registro de Preços para </w:t>
      </w:r>
      <w:r>
        <w:rPr>
          <w:rFonts w:ascii="Arial" w:hAnsi="Arial" w:cs="Arial"/>
        </w:rPr>
        <w:t>________________________________</w:t>
      </w:r>
      <w:r w:rsidRPr="0041235B">
        <w:rPr>
          <w:rFonts w:ascii="Arial" w:hAnsi="Arial" w:cs="Arial"/>
        </w:rPr>
        <w:t xml:space="preserve"> a fim de atender as necessidades do Poder Judiciário do Estado do Acre na Comarca de </w:t>
      </w:r>
      <w:r>
        <w:rPr>
          <w:rFonts w:ascii="Arial" w:hAnsi="Arial" w:cs="Arial"/>
        </w:rPr>
        <w:t>_____________</w:t>
      </w:r>
      <w:r w:rsidRPr="0041235B">
        <w:rPr>
          <w:rFonts w:ascii="Arial" w:hAnsi="Arial" w:cs="Arial"/>
        </w:rPr>
        <w:t xml:space="preserve">, conforme especificações e quantidades discriminadas no Anexo I – Termo de Referência, deste edital, </w:t>
      </w:r>
      <w:r w:rsidRPr="0041235B">
        <w:rPr>
          <w:rFonts w:ascii="Arial" w:hAnsi="Arial" w:cs="Arial"/>
          <w:snapToGrid w:val="0"/>
        </w:rPr>
        <w:t>observado às disposições contidas nas Leis nºs 8.666/93 e suas alterações, 10.520/2002 e 123/2006, Decretos Federais n</w:t>
      </w:r>
      <w:r w:rsidRPr="0041235B">
        <w:rPr>
          <w:rFonts w:ascii="Arial" w:hAnsi="Arial" w:cs="Arial"/>
          <w:snapToGrid w:val="0"/>
          <w:vertAlign w:val="superscript"/>
        </w:rPr>
        <w:t>os</w:t>
      </w:r>
      <w:r w:rsidRPr="0041235B">
        <w:rPr>
          <w:rFonts w:ascii="Arial" w:hAnsi="Arial" w:cs="Arial"/>
          <w:snapToGrid w:val="0"/>
        </w:rPr>
        <w:t xml:space="preserve"> 3.555/2000 e 3.931/2001, </w:t>
      </w:r>
      <w:r w:rsidRPr="0041235B">
        <w:rPr>
          <w:rFonts w:ascii="Arial" w:hAnsi="Arial" w:cs="Arial"/>
        </w:rPr>
        <w:t>Decretos Estaduais n</w:t>
      </w:r>
      <w:r w:rsidRPr="0041235B">
        <w:rPr>
          <w:rFonts w:ascii="Arial" w:hAnsi="Arial" w:cs="Arial"/>
          <w:vertAlign w:val="superscript"/>
        </w:rPr>
        <w:t>os</w:t>
      </w:r>
      <w:r w:rsidRPr="0041235B">
        <w:rPr>
          <w:rFonts w:ascii="Arial" w:hAnsi="Arial" w:cs="Arial"/>
        </w:rPr>
        <w:t xml:space="preserve"> 5.966, 5.967 e 5.972/2010.</w:t>
      </w:r>
    </w:p>
    <w:p w:rsidR="00455C06" w:rsidRPr="0041235B" w:rsidRDefault="00455C06" w:rsidP="00455C06">
      <w:pPr>
        <w:jc w:val="both"/>
        <w:rPr>
          <w:rFonts w:ascii="Arial" w:hAnsi="Arial" w:cs="Arial"/>
          <w:snapToGrid w:val="0"/>
        </w:rPr>
      </w:pPr>
    </w:p>
    <w:p w:rsidR="00455C06" w:rsidRPr="00455C06" w:rsidRDefault="00455C06" w:rsidP="00455C06">
      <w:pPr>
        <w:jc w:val="both"/>
        <w:rPr>
          <w:rFonts w:ascii="Arial" w:hAnsi="Arial" w:cs="Arial"/>
          <w:snapToGrid w:val="0"/>
        </w:rPr>
      </w:pPr>
      <w:r w:rsidRPr="00455C06">
        <w:rPr>
          <w:rFonts w:ascii="Arial" w:hAnsi="Arial" w:cs="Arial"/>
          <w:b/>
          <w:snapToGrid w:val="0"/>
        </w:rPr>
        <w:t>1</w:t>
      </w:r>
      <w:r w:rsidRPr="00455C06">
        <w:rPr>
          <w:rFonts w:ascii="Arial" w:hAnsi="Arial" w:cs="Arial"/>
          <w:bCs/>
          <w:snapToGrid w:val="0"/>
        </w:rPr>
        <w:t>.</w:t>
      </w:r>
      <w:r w:rsidRPr="00455C06">
        <w:rPr>
          <w:rFonts w:ascii="Arial" w:hAnsi="Arial" w:cs="Arial"/>
          <w:b/>
          <w:bCs/>
          <w:snapToGrid w:val="0"/>
        </w:rPr>
        <w:t xml:space="preserve"> </w:t>
      </w:r>
      <w:r w:rsidRPr="00455C06">
        <w:rPr>
          <w:rFonts w:ascii="Arial" w:hAnsi="Arial" w:cs="Arial"/>
        </w:rPr>
        <w:t>DO FORNECEDOR REGISTRADO: A partir da publicação, fica registrado neste Tribunal, observada a ordem de classificação, os preços do fornecedor a seguir, objetivando o compromisso do fornecimento constante do Anexo deste Instrumento, nas condições estabelecidas no ato convocatório</w:t>
      </w:r>
      <w:r w:rsidRPr="00455C06">
        <w:rPr>
          <w:rFonts w:ascii="Arial" w:hAnsi="Arial" w:cs="Arial"/>
          <w:snapToGrid w:val="0"/>
        </w:rPr>
        <w:t>.</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rPr>
      </w:pPr>
      <w:r>
        <w:rPr>
          <w:rFonts w:ascii="Arial" w:hAnsi="Arial" w:cs="Arial"/>
        </w:rPr>
        <w:t>A E</w:t>
      </w:r>
      <w:r w:rsidRPr="0041235B">
        <w:rPr>
          <w:rFonts w:ascii="Arial" w:hAnsi="Arial" w:cs="Arial"/>
        </w:rPr>
        <w:t xml:space="preserve">mpresa </w:t>
      </w:r>
      <w:r>
        <w:rPr>
          <w:rFonts w:ascii="Arial" w:hAnsi="Arial" w:cs="Arial"/>
        </w:rPr>
        <w:t>__________________________________</w:t>
      </w:r>
      <w:r w:rsidRPr="0041235B">
        <w:rPr>
          <w:rFonts w:ascii="Arial" w:hAnsi="Arial" w:cs="Arial"/>
        </w:rPr>
        <w:t>,</w:t>
      </w:r>
      <w:r w:rsidRPr="0041235B">
        <w:rPr>
          <w:rFonts w:ascii="Arial" w:hAnsi="Arial" w:cs="Arial"/>
          <w:b/>
          <w:bCs/>
        </w:rPr>
        <w:t xml:space="preserve"> </w:t>
      </w:r>
      <w:r w:rsidRPr="0041235B">
        <w:rPr>
          <w:rFonts w:ascii="Arial" w:hAnsi="Arial" w:cs="Arial"/>
        </w:rPr>
        <w:t xml:space="preserve">sede na </w:t>
      </w:r>
      <w:r>
        <w:rPr>
          <w:rFonts w:ascii="Arial" w:hAnsi="Arial" w:cs="Arial"/>
        </w:rPr>
        <w:t>____________________________, nº________</w:t>
      </w:r>
      <w:r w:rsidRPr="0041235B">
        <w:rPr>
          <w:rFonts w:ascii="Arial" w:hAnsi="Arial" w:cs="Arial"/>
        </w:rPr>
        <w:t xml:space="preserve">. bairro </w:t>
      </w:r>
      <w:r>
        <w:rPr>
          <w:rFonts w:ascii="Arial" w:hAnsi="Arial" w:cs="Arial"/>
        </w:rPr>
        <w:t>___________________</w:t>
      </w:r>
      <w:r w:rsidRPr="0041235B">
        <w:rPr>
          <w:rFonts w:ascii="Arial" w:hAnsi="Arial" w:cs="Arial"/>
        </w:rPr>
        <w:t xml:space="preserve"> – CEP </w:t>
      </w:r>
      <w:r>
        <w:rPr>
          <w:rFonts w:ascii="Arial" w:hAnsi="Arial" w:cs="Arial"/>
        </w:rPr>
        <w:t>___________________</w:t>
      </w:r>
      <w:r w:rsidRPr="0041235B">
        <w:rPr>
          <w:rFonts w:ascii="Arial" w:hAnsi="Arial" w:cs="Arial"/>
        </w:rPr>
        <w:t xml:space="preserve"> – Rio Branco/AC – Tel.: </w:t>
      </w:r>
      <w:r>
        <w:rPr>
          <w:rFonts w:ascii="Arial" w:hAnsi="Arial" w:cs="Arial"/>
        </w:rPr>
        <w:t>(__</w:t>
      </w:r>
      <w:r w:rsidRPr="0041235B">
        <w:rPr>
          <w:rFonts w:ascii="Arial" w:hAnsi="Arial" w:cs="Arial"/>
        </w:rPr>
        <w:t xml:space="preserve">) </w:t>
      </w:r>
      <w:r>
        <w:rPr>
          <w:rFonts w:ascii="Arial" w:hAnsi="Arial" w:cs="Arial"/>
        </w:rPr>
        <w:t>_____________</w:t>
      </w:r>
      <w:r w:rsidRPr="0041235B">
        <w:rPr>
          <w:rFonts w:ascii="Arial" w:hAnsi="Arial" w:cs="Arial"/>
        </w:rPr>
        <w:t xml:space="preserve">, inscrita no CNPJ nº. </w:t>
      </w:r>
      <w:r>
        <w:rPr>
          <w:rFonts w:ascii="Arial" w:hAnsi="Arial" w:cs="Arial"/>
        </w:rPr>
        <w:t>_______________________</w:t>
      </w:r>
      <w:r w:rsidRPr="0041235B">
        <w:rPr>
          <w:rFonts w:ascii="Arial" w:hAnsi="Arial" w:cs="Arial"/>
        </w:rPr>
        <w:t>, representada pelo senhor</w:t>
      </w:r>
      <w:r>
        <w:rPr>
          <w:rFonts w:ascii="Arial" w:hAnsi="Arial" w:cs="Arial"/>
        </w:rPr>
        <w:t xml:space="preserve"> (a)</w:t>
      </w:r>
      <w:r w:rsidRPr="0041235B">
        <w:rPr>
          <w:rFonts w:ascii="Arial" w:hAnsi="Arial" w:cs="Arial"/>
        </w:rPr>
        <w:t xml:space="preserve"> </w:t>
      </w:r>
      <w:r>
        <w:rPr>
          <w:rFonts w:ascii="Arial" w:hAnsi="Arial" w:cs="Arial"/>
        </w:rPr>
        <w:t>___________________________</w:t>
      </w:r>
      <w:r w:rsidRPr="0041235B">
        <w:rPr>
          <w:rFonts w:ascii="Arial" w:hAnsi="Arial" w:cs="Arial"/>
        </w:rPr>
        <w:t xml:space="preserve"> – CPF nº. </w:t>
      </w:r>
      <w:r>
        <w:rPr>
          <w:rFonts w:ascii="Arial" w:hAnsi="Arial" w:cs="Arial"/>
        </w:rPr>
        <w:t>____________________</w:t>
      </w:r>
      <w:r w:rsidRPr="0041235B">
        <w:rPr>
          <w:rFonts w:ascii="Arial" w:hAnsi="Arial" w:cs="Arial"/>
        </w:rPr>
        <w:t xml:space="preserve">, vencedora do lote </w:t>
      </w:r>
      <w:r>
        <w:rPr>
          <w:rFonts w:ascii="Arial" w:hAnsi="Arial" w:cs="Arial"/>
        </w:rPr>
        <w:t>__________</w:t>
      </w:r>
      <w:r w:rsidRPr="0041235B">
        <w:rPr>
          <w:rFonts w:ascii="Arial" w:hAnsi="Arial" w:cs="Arial"/>
        </w:rPr>
        <w:t>.</w:t>
      </w:r>
    </w:p>
    <w:p w:rsidR="00455C06" w:rsidRPr="0041235B" w:rsidRDefault="00455C06" w:rsidP="00455C06">
      <w:pPr>
        <w:jc w:val="both"/>
        <w:rPr>
          <w:rFonts w:ascii="Arial" w:hAnsi="Arial" w:cs="Arial"/>
          <w:snapToGrid w:val="0"/>
        </w:rPr>
      </w:pPr>
    </w:p>
    <w:p w:rsidR="00455C06" w:rsidRPr="0041235B" w:rsidRDefault="00455C06" w:rsidP="00455C06">
      <w:pPr>
        <w:tabs>
          <w:tab w:val="left" w:pos="0"/>
        </w:tabs>
        <w:jc w:val="both"/>
        <w:rPr>
          <w:rFonts w:ascii="Arial" w:hAnsi="Arial" w:cs="Arial"/>
          <w:snapToGrid w:val="0"/>
        </w:rPr>
      </w:pPr>
      <w:r w:rsidRPr="0041235B">
        <w:rPr>
          <w:rFonts w:ascii="Arial" w:hAnsi="Arial" w:cs="Arial"/>
          <w:b/>
          <w:bCs/>
          <w:snapToGrid w:val="0"/>
        </w:rPr>
        <w:t>2. DA EXPECTATIVA DO FORNECIMENTO</w:t>
      </w:r>
      <w:r w:rsidRPr="0041235B">
        <w:rPr>
          <w:rFonts w:ascii="Arial" w:hAnsi="Arial" w:cs="Arial"/>
          <w:snapToGrid w:val="0"/>
        </w:rPr>
        <w:t xml:space="preserve">: O ajuste com o fornecedor será formalizado pelo TJ/AC mediante emissão da respectiva Nota de Empenho, observadas as disposições contidas no Edital do Pregão Presencial - SRP nº </w:t>
      </w:r>
      <w:r>
        <w:rPr>
          <w:rFonts w:ascii="Arial" w:hAnsi="Arial" w:cs="Arial"/>
          <w:snapToGrid w:val="0"/>
        </w:rPr>
        <w:t>______/_______</w:t>
      </w:r>
      <w:r w:rsidRPr="0041235B">
        <w:rPr>
          <w:rFonts w:ascii="Arial" w:hAnsi="Arial" w:cs="Arial"/>
          <w:snapToGrid w:val="0"/>
        </w:rPr>
        <w:t>.</w:t>
      </w:r>
    </w:p>
    <w:p w:rsidR="00455C06" w:rsidRPr="003F780C" w:rsidRDefault="00455C06" w:rsidP="00455C06">
      <w:pPr>
        <w:tabs>
          <w:tab w:val="left" w:pos="0"/>
        </w:tabs>
        <w:jc w:val="both"/>
        <w:rPr>
          <w:rFonts w:ascii="Arial" w:hAnsi="Arial" w:cs="Arial"/>
          <w:b/>
          <w:bCs/>
          <w:snapToGrid w:val="0"/>
        </w:rPr>
      </w:pPr>
    </w:p>
    <w:p w:rsidR="00455C06" w:rsidRPr="003F780C" w:rsidRDefault="00455C06" w:rsidP="00455C06">
      <w:pPr>
        <w:pStyle w:val="Corpodetexto"/>
        <w:jc w:val="both"/>
        <w:rPr>
          <w:rFonts w:ascii="Arial" w:eastAsiaTheme="minorHAnsi" w:hAnsi="Arial" w:cs="Arial"/>
          <w:snapToGrid w:val="0"/>
        </w:rPr>
      </w:pPr>
      <w:r w:rsidRPr="003F780C">
        <w:rPr>
          <w:rFonts w:ascii="Arial" w:eastAsiaTheme="minorHAnsi" w:hAnsi="Arial" w:cs="Arial"/>
          <w:b/>
          <w:bCs/>
          <w:snapToGrid w:val="0"/>
        </w:rPr>
        <w:t>2.</w:t>
      </w:r>
      <w:r w:rsidRPr="003F780C">
        <w:rPr>
          <w:rFonts w:ascii="Arial" w:eastAsiaTheme="minorHAnsi" w:hAnsi="Arial" w:cs="Arial"/>
          <w:snapToGrid w:val="0"/>
        </w:rPr>
        <w:t xml:space="preserve">1. As entregas serão efetuadas mediante solicitação da </w:t>
      </w:r>
      <w:r>
        <w:rPr>
          <w:rFonts w:ascii="Arial" w:eastAsiaTheme="minorHAnsi" w:hAnsi="Arial" w:cs="Arial"/>
          <w:snapToGrid w:val="0"/>
        </w:rPr>
        <w:t>_____________________</w:t>
      </w:r>
      <w:r w:rsidRPr="003F780C">
        <w:rPr>
          <w:rFonts w:ascii="Arial" w:eastAsiaTheme="minorHAnsi" w:hAnsi="Arial" w:cs="Arial"/>
          <w:snapToGrid w:val="0"/>
        </w:rPr>
        <w:t xml:space="preserve"> que indicará os quantitativos e respectivos locais para suprimento, no prazo máximo de </w:t>
      </w:r>
      <w:r>
        <w:rPr>
          <w:rFonts w:ascii="Arial" w:eastAsiaTheme="minorHAnsi" w:hAnsi="Arial" w:cs="Arial"/>
          <w:snapToGrid w:val="0"/>
        </w:rPr>
        <w:t>_____________________</w:t>
      </w:r>
      <w:r w:rsidRPr="003F780C">
        <w:rPr>
          <w:rFonts w:ascii="Arial" w:eastAsiaTheme="minorHAnsi" w:hAnsi="Arial" w:cs="Arial"/>
          <w:snapToGrid w:val="0"/>
        </w:rPr>
        <w:t xml:space="preserve"> horas, contados a partir do recebimento da solicitação, e serão previamente vistoriados pelo </w:t>
      </w:r>
      <w:r>
        <w:rPr>
          <w:rFonts w:ascii="Arial" w:eastAsiaTheme="minorHAnsi" w:hAnsi="Arial" w:cs="Arial"/>
          <w:snapToGrid w:val="0"/>
        </w:rPr>
        <w:lastRenderedPageBreak/>
        <w:t>___________________</w:t>
      </w:r>
      <w:r w:rsidRPr="003F780C">
        <w:rPr>
          <w:rFonts w:ascii="Arial" w:eastAsiaTheme="minorHAnsi" w:hAnsi="Arial" w:cs="Arial"/>
          <w:snapToGrid w:val="0"/>
        </w:rPr>
        <w:t xml:space="preserve"> ou servidor designado pela autoridade competente, mediante termo circunstanciado, assinado pelas partes, que comprove a adequação do produto aos registrados na ATA DE REGISTRO DE PREÇOS.</w:t>
      </w:r>
    </w:p>
    <w:p w:rsidR="00455C06" w:rsidRPr="0041235B" w:rsidRDefault="00455C06" w:rsidP="00455C06">
      <w:pPr>
        <w:ind w:left="1134"/>
        <w:jc w:val="both"/>
        <w:rPr>
          <w:rFonts w:ascii="Arial" w:hAnsi="Arial" w:cs="Arial"/>
          <w:snapToGrid w:val="0"/>
        </w:rPr>
      </w:pPr>
    </w:p>
    <w:p w:rsidR="00455C06" w:rsidRPr="0041235B" w:rsidRDefault="00455C06" w:rsidP="00455C06">
      <w:pPr>
        <w:jc w:val="both"/>
        <w:rPr>
          <w:rFonts w:ascii="Arial" w:hAnsi="Arial" w:cs="Arial"/>
          <w:snapToGrid w:val="0"/>
        </w:rPr>
      </w:pPr>
      <w:r w:rsidRPr="0041235B">
        <w:rPr>
          <w:rFonts w:ascii="Arial" w:hAnsi="Arial" w:cs="Arial"/>
          <w:b/>
          <w:snapToGrid w:val="0"/>
        </w:rPr>
        <w:t xml:space="preserve">2.2. </w:t>
      </w:r>
      <w:r w:rsidRPr="0041235B">
        <w:rPr>
          <w:rFonts w:ascii="Arial" w:hAnsi="Arial" w:cs="Arial"/>
          <w:snapToGrid w:val="0"/>
        </w:rPr>
        <w:t xml:space="preserve">O compromisso de entrega só estará caracterizado mediante o comprovado recebimento, pelo Fornecedor, da Nota de Empenho, decorrente desta Ata de Registro de Preços e do Edital de Pregão Presencial - SRP Nº. </w:t>
      </w:r>
      <w:r>
        <w:rPr>
          <w:rFonts w:ascii="Arial" w:hAnsi="Arial" w:cs="Arial"/>
          <w:snapToGrid w:val="0"/>
        </w:rPr>
        <w:t>__________</w:t>
      </w:r>
      <w:r w:rsidRPr="0041235B">
        <w:rPr>
          <w:rFonts w:ascii="Arial" w:hAnsi="Arial" w:cs="Arial"/>
          <w:snapToGrid w:val="0"/>
        </w:rPr>
        <w:t>/</w:t>
      </w:r>
      <w:r>
        <w:rPr>
          <w:rFonts w:ascii="Arial" w:hAnsi="Arial" w:cs="Arial"/>
          <w:snapToGrid w:val="0"/>
        </w:rPr>
        <w:t>___________</w:t>
      </w:r>
      <w:r w:rsidRPr="0041235B">
        <w:rPr>
          <w:rFonts w:ascii="Arial" w:hAnsi="Arial" w:cs="Arial"/>
          <w:snapToGrid w:val="0"/>
        </w:rPr>
        <w:t>.</w:t>
      </w:r>
    </w:p>
    <w:p w:rsidR="00455C06" w:rsidRPr="0041235B" w:rsidRDefault="00455C06" w:rsidP="00455C06">
      <w:pPr>
        <w:jc w:val="both"/>
        <w:rPr>
          <w:rFonts w:ascii="Arial" w:hAnsi="Arial" w:cs="Arial"/>
          <w:b/>
          <w:bCs/>
          <w:snapToGrid w:val="0"/>
        </w:rPr>
      </w:pPr>
    </w:p>
    <w:p w:rsidR="00455C06" w:rsidRPr="0041235B" w:rsidRDefault="00455C06" w:rsidP="00455C06">
      <w:pPr>
        <w:jc w:val="both"/>
        <w:rPr>
          <w:rFonts w:ascii="Arial" w:hAnsi="Arial" w:cs="Arial"/>
          <w:snapToGrid w:val="0"/>
        </w:rPr>
      </w:pPr>
      <w:r w:rsidRPr="0041235B">
        <w:rPr>
          <w:rFonts w:ascii="Arial" w:hAnsi="Arial" w:cs="Arial"/>
          <w:b/>
          <w:bCs/>
          <w:snapToGrid w:val="0"/>
        </w:rPr>
        <w:t>2.3</w:t>
      </w:r>
      <w:r w:rsidRPr="0041235B">
        <w:rPr>
          <w:rFonts w:ascii="Arial" w:hAnsi="Arial" w:cs="Arial"/>
          <w:snapToGrid w:val="0"/>
        </w:rPr>
        <w:t>. O fornecedor registrado fica obrigado a atender todos os pedidos efetuados durante a validade desta Ata de Registro de Preços.</w:t>
      </w:r>
    </w:p>
    <w:p w:rsidR="00455C06" w:rsidRPr="0041235B" w:rsidRDefault="00455C06" w:rsidP="00455C06">
      <w:pPr>
        <w:tabs>
          <w:tab w:val="num" w:pos="1788"/>
        </w:tabs>
        <w:jc w:val="both"/>
        <w:rPr>
          <w:rFonts w:ascii="Arial" w:hAnsi="Arial" w:cs="Arial"/>
          <w:b/>
          <w:bCs/>
          <w:snapToGrid w:val="0"/>
        </w:rPr>
      </w:pPr>
    </w:p>
    <w:p w:rsidR="00455C06" w:rsidRPr="0041235B" w:rsidRDefault="00455C06" w:rsidP="00455C06">
      <w:pPr>
        <w:tabs>
          <w:tab w:val="num" w:pos="1788"/>
        </w:tabs>
        <w:jc w:val="both"/>
        <w:rPr>
          <w:rFonts w:ascii="Arial" w:hAnsi="Arial" w:cs="Arial"/>
          <w:snapToGrid w:val="0"/>
        </w:rPr>
      </w:pPr>
      <w:r w:rsidRPr="0041235B">
        <w:rPr>
          <w:rFonts w:ascii="Arial" w:hAnsi="Arial" w:cs="Arial"/>
          <w:b/>
          <w:bCs/>
          <w:snapToGrid w:val="0"/>
        </w:rPr>
        <w:t>3. DO CONTROLE DOS PREÇOS REGISTRADOS</w:t>
      </w:r>
      <w:r w:rsidRPr="0041235B">
        <w:rPr>
          <w:rFonts w:ascii="Arial" w:hAnsi="Arial" w:cs="Arial"/>
          <w:snapToGrid w:val="0"/>
        </w:rPr>
        <w:t xml:space="preserve">: O TJ/AC adotará a prática de todos os atos necessários ao controle e administração da presente Ata. </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snapToGrid w:val="0"/>
        </w:rPr>
      </w:pPr>
      <w:r w:rsidRPr="0041235B">
        <w:rPr>
          <w:rFonts w:ascii="Arial" w:hAnsi="Arial" w:cs="Arial"/>
          <w:b/>
          <w:bCs/>
          <w:snapToGrid w:val="0"/>
        </w:rPr>
        <w:t>3.1.</w:t>
      </w:r>
      <w:r w:rsidRPr="0041235B">
        <w:rPr>
          <w:rFonts w:ascii="Arial" w:hAnsi="Arial" w:cs="Arial"/>
          <w:snapToGrid w:val="0"/>
        </w:rPr>
        <w:t xml:space="preserve"> Os preços registrados e a indicação do respectivo fornecedor detentor da Ata serão divulgados em meio eletrônico.</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b/>
          <w:snapToGrid w:val="0"/>
        </w:rPr>
      </w:pPr>
      <w:r w:rsidRPr="0041235B">
        <w:rPr>
          <w:rFonts w:ascii="Arial" w:hAnsi="Arial" w:cs="Arial"/>
          <w:b/>
          <w:snapToGrid w:val="0"/>
        </w:rPr>
        <w:t>4. ESPECIFICAÇÃO DO PRODUTO:</w:t>
      </w:r>
    </w:p>
    <w:p w:rsidR="00455C06" w:rsidRPr="0041235B" w:rsidRDefault="00455C06" w:rsidP="00455C06">
      <w:pPr>
        <w:jc w:val="both"/>
        <w:rPr>
          <w:rFonts w:ascii="Arial" w:hAnsi="Arial" w:cs="Arial"/>
          <w:b/>
          <w:snapToGrid w:val="0"/>
        </w:rPr>
      </w:pPr>
    </w:p>
    <w:p w:rsidR="00455C06" w:rsidRDefault="00455C06" w:rsidP="00455C06">
      <w:pPr>
        <w:jc w:val="both"/>
        <w:rPr>
          <w:rFonts w:ascii="Arial" w:hAnsi="Arial" w:cs="Arial"/>
        </w:rPr>
      </w:pPr>
      <w:r w:rsidRPr="0041235B">
        <w:rPr>
          <w:rFonts w:ascii="Arial" w:hAnsi="Arial" w:cs="Arial"/>
          <w:b/>
        </w:rPr>
        <w:t>4.1.</w:t>
      </w:r>
      <w:r w:rsidRPr="0041235B">
        <w:rPr>
          <w:rFonts w:ascii="Arial" w:hAnsi="Arial" w:cs="Arial"/>
        </w:rPr>
        <w:t xml:space="preserve"> </w:t>
      </w:r>
      <w:r>
        <w:rPr>
          <w:rFonts w:ascii="Arial" w:hAnsi="Arial" w:cs="Arial"/>
        </w:rPr>
        <w:t>Especificação detalhado do objeto</w:t>
      </w:r>
    </w:p>
    <w:p w:rsidR="00455C06" w:rsidRPr="0041235B" w:rsidRDefault="00455C06" w:rsidP="00455C06">
      <w:pPr>
        <w:jc w:val="both"/>
        <w:rPr>
          <w:rFonts w:ascii="Arial" w:hAnsi="Arial" w:cs="Arial"/>
          <w:b/>
          <w:snapToGrid w:val="0"/>
        </w:rPr>
      </w:pPr>
    </w:p>
    <w:p w:rsidR="00455C06" w:rsidRPr="0041235B" w:rsidRDefault="00455C06" w:rsidP="00455C06">
      <w:pPr>
        <w:pStyle w:val="PargrafodaLista1"/>
        <w:numPr>
          <w:ilvl w:val="0"/>
          <w:numId w:val="11"/>
        </w:numPr>
        <w:tabs>
          <w:tab w:val="clear" w:pos="720"/>
          <w:tab w:val="num" w:pos="0"/>
        </w:tabs>
        <w:spacing w:before="100" w:beforeAutospacing="1" w:after="100" w:afterAutospacing="1" w:line="240" w:lineRule="auto"/>
        <w:ind w:left="0" w:firstLine="0"/>
        <w:jc w:val="both"/>
        <w:rPr>
          <w:rFonts w:ascii="Arial" w:hAnsi="Arial" w:cs="Arial"/>
          <w:b/>
          <w:sz w:val="20"/>
          <w:szCs w:val="20"/>
        </w:rPr>
      </w:pPr>
      <w:r w:rsidRPr="0041235B">
        <w:rPr>
          <w:rFonts w:ascii="Arial" w:hAnsi="Arial" w:cs="Arial"/>
          <w:b/>
          <w:sz w:val="20"/>
          <w:szCs w:val="20"/>
        </w:rPr>
        <w:t>LOCALIDADE E QUANTITATIVO</w:t>
      </w:r>
    </w:p>
    <w:p w:rsidR="00455C06" w:rsidRPr="0041235B" w:rsidRDefault="00455C06" w:rsidP="00455C06">
      <w:pPr>
        <w:pStyle w:val="PargrafodaLista1"/>
        <w:spacing w:before="100" w:beforeAutospacing="1" w:after="100" w:afterAutospacing="1"/>
        <w:ind w:left="360"/>
        <w:jc w:val="both"/>
        <w:rPr>
          <w:rFonts w:ascii="Arial" w:hAnsi="Arial" w:cs="Arial"/>
          <w:b/>
          <w:sz w:val="20"/>
          <w:szCs w:val="20"/>
        </w:rPr>
      </w:pPr>
    </w:p>
    <w:tbl>
      <w:tblPr>
        <w:tblW w:w="10208" w:type="dxa"/>
        <w:tblInd w:w="1" w:type="dxa"/>
        <w:tblLayout w:type="fixed"/>
        <w:tblCellMar>
          <w:left w:w="0" w:type="dxa"/>
          <w:right w:w="0" w:type="dxa"/>
        </w:tblCellMar>
        <w:tblLook w:val="0000" w:firstRow="0" w:lastRow="0" w:firstColumn="0" w:lastColumn="0" w:noHBand="0" w:noVBand="0"/>
      </w:tblPr>
      <w:tblGrid>
        <w:gridCol w:w="976"/>
        <w:gridCol w:w="3315"/>
        <w:gridCol w:w="1167"/>
        <w:gridCol w:w="1913"/>
        <w:gridCol w:w="2837"/>
      </w:tblGrid>
      <w:tr w:rsidR="00455C06" w:rsidRPr="0041235B" w:rsidTr="009F0D74">
        <w:trPr>
          <w:tblHeader/>
        </w:trPr>
        <w:tc>
          <w:tcPr>
            <w:tcW w:w="976" w:type="dxa"/>
            <w:tcBorders>
              <w:top w:val="single" w:sz="2" w:space="0" w:color="000000"/>
              <w:left w:val="single" w:sz="2" w:space="0" w:color="000000"/>
              <w:bottom w:val="single" w:sz="2" w:space="0" w:color="000000"/>
            </w:tcBorders>
          </w:tcPr>
          <w:p w:rsidR="00455C06" w:rsidRPr="0041235B" w:rsidRDefault="00455C06" w:rsidP="00977720">
            <w:pPr>
              <w:pStyle w:val="Ttulodatabela"/>
              <w:rPr>
                <w:rFonts w:ascii="Arial" w:hAnsi="Arial" w:cs="Arial"/>
                <w:color w:val="auto"/>
                <w:sz w:val="20"/>
              </w:rPr>
            </w:pPr>
            <w:r w:rsidRPr="0041235B">
              <w:rPr>
                <w:rFonts w:ascii="Arial" w:hAnsi="Arial" w:cs="Arial"/>
                <w:color w:val="auto"/>
                <w:sz w:val="20"/>
              </w:rPr>
              <w:t>LOTE</w:t>
            </w:r>
          </w:p>
        </w:tc>
        <w:tc>
          <w:tcPr>
            <w:tcW w:w="3315" w:type="dxa"/>
            <w:tcBorders>
              <w:top w:val="single" w:sz="2" w:space="0" w:color="000000"/>
              <w:left w:val="single" w:sz="2" w:space="0" w:color="000000"/>
              <w:bottom w:val="single" w:sz="2" w:space="0" w:color="000000"/>
              <w:right w:val="single" w:sz="4" w:space="0" w:color="auto"/>
            </w:tcBorders>
          </w:tcPr>
          <w:p w:rsidR="00455C06" w:rsidRPr="0041235B" w:rsidRDefault="00455C06" w:rsidP="00977720">
            <w:pPr>
              <w:pStyle w:val="Ttulodatabela"/>
              <w:rPr>
                <w:rFonts w:ascii="Arial" w:hAnsi="Arial" w:cs="Arial"/>
                <w:color w:val="auto"/>
                <w:sz w:val="20"/>
              </w:rPr>
            </w:pPr>
            <w:r w:rsidRPr="0041235B">
              <w:rPr>
                <w:rFonts w:ascii="Arial" w:hAnsi="Arial" w:cs="Arial"/>
                <w:color w:val="auto"/>
                <w:sz w:val="20"/>
              </w:rPr>
              <w:t>COMARCA</w:t>
            </w:r>
          </w:p>
        </w:tc>
        <w:tc>
          <w:tcPr>
            <w:tcW w:w="1167" w:type="dxa"/>
            <w:tcBorders>
              <w:top w:val="single" w:sz="2" w:space="0" w:color="000000"/>
              <w:left w:val="single" w:sz="4" w:space="0" w:color="auto"/>
              <w:bottom w:val="single" w:sz="2" w:space="0" w:color="000000"/>
            </w:tcBorders>
          </w:tcPr>
          <w:p w:rsidR="00455C06" w:rsidRPr="0041235B" w:rsidRDefault="00455C06" w:rsidP="00977720">
            <w:pPr>
              <w:pStyle w:val="Ttulodatabela"/>
              <w:rPr>
                <w:rFonts w:ascii="Arial" w:hAnsi="Arial" w:cs="Arial"/>
                <w:color w:val="auto"/>
                <w:sz w:val="20"/>
              </w:rPr>
            </w:pPr>
            <w:r w:rsidRPr="0041235B">
              <w:rPr>
                <w:rFonts w:ascii="Arial" w:hAnsi="Arial" w:cs="Arial"/>
                <w:color w:val="auto"/>
                <w:sz w:val="20"/>
              </w:rPr>
              <w:t>ITEM</w:t>
            </w:r>
          </w:p>
        </w:tc>
        <w:tc>
          <w:tcPr>
            <w:tcW w:w="1913" w:type="dxa"/>
            <w:tcBorders>
              <w:top w:val="single" w:sz="2" w:space="0" w:color="000000"/>
              <w:left w:val="single" w:sz="2" w:space="0" w:color="000000"/>
              <w:bottom w:val="single" w:sz="2" w:space="0" w:color="000000"/>
            </w:tcBorders>
          </w:tcPr>
          <w:p w:rsidR="00455C06" w:rsidRPr="0041235B" w:rsidRDefault="00455C06" w:rsidP="00977720">
            <w:pPr>
              <w:pStyle w:val="Ttulodatabela"/>
              <w:rPr>
                <w:rFonts w:ascii="Arial" w:hAnsi="Arial" w:cs="Arial"/>
                <w:color w:val="auto"/>
                <w:sz w:val="20"/>
              </w:rPr>
            </w:pPr>
            <w:r>
              <w:rPr>
                <w:rFonts w:ascii="Arial" w:hAnsi="Arial" w:cs="Arial"/>
                <w:color w:val="auto"/>
                <w:sz w:val="20"/>
              </w:rPr>
              <w:t>DESCRIÇÃO</w:t>
            </w:r>
          </w:p>
        </w:tc>
        <w:tc>
          <w:tcPr>
            <w:tcW w:w="2837" w:type="dxa"/>
            <w:tcBorders>
              <w:top w:val="single" w:sz="2" w:space="0" w:color="000000"/>
              <w:left w:val="single" w:sz="2" w:space="0" w:color="000000"/>
              <w:bottom w:val="single" w:sz="2" w:space="0" w:color="000000"/>
              <w:right w:val="single" w:sz="2" w:space="0" w:color="000000"/>
            </w:tcBorders>
          </w:tcPr>
          <w:p w:rsidR="00455C06" w:rsidRPr="0041235B" w:rsidRDefault="00455C06" w:rsidP="00977720">
            <w:pPr>
              <w:pStyle w:val="Ttulodatabela"/>
              <w:rPr>
                <w:rFonts w:ascii="Arial" w:hAnsi="Arial" w:cs="Arial"/>
                <w:color w:val="auto"/>
                <w:sz w:val="20"/>
              </w:rPr>
            </w:pPr>
            <w:r>
              <w:rPr>
                <w:rFonts w:ascii="Arial" w:hAnsi="Arial" w:cs="Arial"/>
                <w:color w:val="auto"/>
                <w:sz w:val="20"/>
              </w:rPr>
              <w:t xml:space="preserve">QUANTIDADE (      </w:t>
            </w:r>
            <w:r w:rsidRPr="0041235B">
              <w:rPr>
                <w:rFonts w:ascii="Arial" w:hAnsi="Arial" w:cs="Arial"/>
                <w:color w:val="auto"/>
                <w:sz w:val="20"/>
              </w:rPr>
              <w:t>)</w:t>
            </w:r>
          </w:p>
        </w:tc>
      </w:tr>
      <w:tr w:rsidR="00455C06" w:rsidRPr="0041235B" w:rsidTr="009F0D74">
        <w:trPr>
          <w:trHeight w:val="685"/>
        </w:trPr>
        <w:tc>
          <w:tcPr>
            <w:tcW w:w="976" w:type="dxa"/>
            <w:tcBorders>
              <w:top w:val="single" w:sz="4" w:space="0" w:color="auto"/>
              <w:left w:val="single" w:sz="2" w:space="0" w:color="000000"/>
              <w:bottom w:val="single" w:sz="4" w:space="0" w:color="auto"/>
            </w:tcBorders>
            <w:vAlign w:val="center"/>
          </w:tcPr>
          <w:p w:rsidR="00455C06" w:rsidRPr="0041235B" w:rsidRDefault="00455C06" w:rsidP="00977720">
            <w:pPr>
              <w:pStyle w:val="Contedodatabela"/>
              <w:jc w:val="center"/>
              <w:rPr>
                <w:rFonts w:ascii="Arial" w:hAnsi="Arial" w:cs="Arial"/>
                <w:color w:val="auto"/>
                <w:sz w:val="20"/>
              </w:rPr>
            </w:pPr>
          </w:p>
        </w:tc>
        <w:tc>
          <w:tcPr>
            <w:tcW w:w="3315" w:type="dxa"/>
            <w:tcBorders>
              <w:top w:val="single" w:sz="4" w:space="0" w:color="auto"/>
              <w:left w:val="single" w:sz="2" w:space="0" w:color="000000"/>
              <w:bottom w:val="single" w:sz="4" w:space="0" w:color="auto"/>
              <w:right w:val="single" w:sz="4" w:space="0" w:color="auto"/>
            </w:tcBorders>
            <w:vAlign w:val="center"/>
          </w:tcPr>
          <w:p w:rsidR="00455C06" w:rsidRPr="0041235B" w:rsidRDefault="00455C06" w:rsidP="00977720">
            <w:pPr>
              <w:pStyle w:val="Contedodatabela"/>
              <w:jc w:val="center"/>
              <w:rPr>
                <w:rFonts w:ascii="Arial" w:hAnsi="Arial" w:cs="Arial"/>
                <w:color w:val="auto"/>
                <w:sz w:val="20"/>
              </w:rPr>
            </w:pPr>
          </w:p>
        </w:tc>
        <w:tc>
          <w:tcPr>
            <w:tcW w:w="1167" w:type="dxa"/>
            <w:tcBorders>
              <w:top w:val="single" w:sz="4" w:space="0" w:color="auto"/>
              <w:left w:val="single" w:sz="4" w:space="0" w:color="auto"/>
              <w:bottom w:val="single" w:sz="4" w:space="0" w:color="auto"/>
            </w:tcBorders>
            <w:vAlign w:val="center"/>
          </w:tcPr>
          <w:p w:rsidR="00455C06" w:rsidRPr="0041235B" w:rsidRDefault="00455C06" w:rsidP="00977720">
            <w:pPr>
              <w:pStyle w:val="Contedodatabela"/>
              <w:jc w:val="center"/>
              <w:rPr>
                <w:rFonts w:ascii="Arial" w:hAnsi="Arial" w:cs="Arial"/>
                <w:color w:val="auto"/>
                <w:sz w:val="20"/>
              </w:rPr>
            </w:pPr>
          </w:p>
        </w:tc>
        <w:tc>
          <w:tcPr>
            <w:tcW w:w="1913" w:type="dxa"/>
            <w:tcBorders>
              <w:top w:val="single" w:sz="4" w:space="0" w:color="auto"/>
              <w:left w:val="single" w:sz="2" w:space="0" w:color="000000"/>
              <w:bottom w:val="single" w:sz="4" w:space="0" w:color="auto"/>
            </w:tcBorders>
            <w:vAlign w:val="center"/>
          </w:tcPr>
          <w:p w:rsidR="00455C06" w:rsidRPr="0041235B" w:rsidRDefault="00455C06" w:rsidP="00977720">
            <w:pPr>
              <w:pStyle w:val="Contedodatabela"/>
              <w:jc w:val="center"/>
              <w:rPr>
                <w:rFonts w:ascii="Arial" w:hAnsi="Arial" w:cs="Arial"/>
                <w:color w:val="auto"/>
                <w:sz w:val="20"/>
              </w:rPr>
            </w:pPr>
          </w:p>
        </w:tc>
        <w:tc>
          <w:tcPr>
            <w:tcW w:w="2837" w:type="dxa"/>
            <w:tcBorders>
              <w:top w:val="single" w:sz="4" w:space="0" w:color="auto"/>
              <w:left w:val="single" w:sz="2" w:space="0" w:color="000000"/>
              <w:bottom w:val="single" w:sz="4" w:space="0" w:color="auto"/>
              <w:right w:val="single" w:sz="2" w:space="0" w:color="000000"/>
            </w:tcBorders>
            <w:vAlign w:val="center"/>
          </w:tcPr>
          <w:p w:rsidR="00455C06" w:rsidRPr="0041235B" w:rsidRDefault="00455C06" w:rsidP="00977720">
            <w:pPr>
              <w:pStyle w:val="Contedodatabela"/>
              <w:jc w:val="right"/>
              <w:rPr>
                <w:rFonts w:ascii="Arial" w:hAnsi="Arial" w:cs="Arial"/>
                <w:color w:val="auto"/>
                <w:sz w:val="20"/>
              </w:rPr>
            </w:pPr>
          </w:p>
        </w:tc>
      </w:tr>
    </w:tbl>
    <w:p w:rsidR="00455C06" w:rsidRPr="0041235B" w:rsidRDefault="00455C06" w:rsidP="00455C06">
      <w:pPr>
        <w:tabs>
          <w:tab w:val="num" w:pos="1788"/>
        </w:tabs>
        <w:jc w:val="both"/>
        <w:rPr>
          <w:rFonts w:ascii="Arial" w:hAnsi="Arial" w:cs="Arial"/>
          <w:b/>
          <w:bCs/>
          <w:snapToGrid w:val="0"/>
        </w:rPr>
      </w:pPr>
    </w:p>
    <w:p w:rsidR="00455C06" w:rsidRPr="0041235B" w:rsidRDefault="00455C06" w:rsidP="00455C06">
      <w:pPr>
        <w:tabs>
          <w:tab w:val="num" w:pos="1788"/>
        </w:tabs>
        <w:jc w:val="both"/>
        <w:rPr>
          <w:rFonts w:ascii="Arial" w:hAnsi="Arial" w:cs="Arial"/>
          <w:snapToGrid w:val="0"/>
        </w:rPr>
      </w:pPr>
      <w:r w:rsidRPr="0041235B">
        <w:rPr>
          <w:rFonts w:ascii="Arial" w:hAnsi="Arial" w:cs="Arial"/>
          <w:b/>
          <w:bCs/>
          <w:snapToGrid w:val="0"/>
        </w:rPr>
        <w:t>6. DA READEQUAÇÃO DOS PREÇOS REGISTRADOS</w:t>
      </w:r>
      <w:r w:rsidRPr="0041235B">
        <w:rPr>
          <w:rFonts w:ascii="Arial" w:hAnsi="Arial" w:cs="Arial"/>
          <w:snapToGrid w:val="0"/>
        </w:rPr>
        <w:t xml:space="preserve">: A qualquer tempo, o preço registrado poderá ser revisto em decorrência da eventual redução daqueles existentes no mercado, cabendo ao TJ/AC convocar o fornecedor registrado para negociar o novo valor. </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snapToGrid w:val="0"/>
        </w:rPr>
      </w:pPr>
      <w:r w:rsidRPr="0041235B">
        <w:rPr>
          <w:rFonts w:ascii="Arial" w:hAnsi="Arial" w:cs="Arial"/>
          <w:b/>
          <w:bCs/>
          <w:snapToGrid w:val="0"/>
        </w:rPr>
        <w:lastRenderedPageBreak/>
        <w:t>6.1.</w:t>
      </w:r>
      <w:r w:rsidRPr="0041235B">
        <w:rPr>
          <w:rFonts w:ascii="Arial" w:hAnsi="Arial" w:cs="Arial"/>
          <w:snapToGrid w:val="0"/>
        </w:rPr>
        <w:t xml:space="preserve"> Caso o fornecedor registrado se recuse a baixar os preços registrados, o TJ/AC poderá cancelar o registro ou convocar todos os fornecedores registrados para oferecerem novos envelopes de propostas, gerando novo julgamento e adjudicação para esse fim.</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snapToGrid w:val="0"/>
        </w:rPr>
      </w:pPr>
      <w:r w:rsidRPr="0041235B">
        <w:rPr>
          <w:rFonts w:ascii="Arial" w:hAnsi="Arial" w:cs="Arial"/>
          <w:b/>
          <w:bCs/>
          <w:snapToGrid w:val="0"/>
        </w:rPr>
        <w:t>6.2.</w:t>
      </w:r>
      <w:r w:rsidRPr="0041235B">
        <w:rPr>
          <w:rFonts w:ascii="Arial" w:hAnsi="Arial" w:cs="Arial"/>
          <w:snapToGrid w:val="0"/>
        </w:rPr>
        <w:t xml:space="preserve"> Durante o período de validade da Ata de Registro de Preços, os preços excepcionalmente serão reajustados, desde que o fornecedor apresente laudos, relatórios, comprovantes e justificativas que possibilitem tal reajustamento. </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snapToGrid w:val="0"/>
        </w:rPr>
      </w:pPr>
      <w:r w:rsidRPr="0041235B">
        <w:rPr>
          <w:rFonts w:ascii="Arial" w:hAnsi="Arial" w:cs="Arial"/>
          <w:b/>
          <w:bCs/>
          <w:snapToGrid w:val="0"/>
        </w:rPr>
        <w:t>6.3</w:t>
      </w:r>
      <w:r w:rsidRPr="0041235B">
        <w:rPr>
          <w:rFonts w:ascii="Arial" w:hAnsi="Arial" w:cs="Arial"/>
          <w:snapToGrid w:val="0"/>
        </w:rPr>
        <w:t>. O diferencial de preço entre a proposta inicial do fornecedor detentor da Ata e a pesquisa de mercado efetuada pelo TJ/AC à época da abertura da proposta, bem como eventuais descontos por ela concedidos, serão sempre mantidos, inclusive se houver prorrogação da validade da Ata de Registro de Preços.</w:t>
      </w:r>
    </w:p>
    <w:p w:rsidR="00455C06" w:rsidRPr="0041235B" w:rsidRDefault="00455C06" w:rsidP="00455C06">
      <w:pPr>
        <w:jc w:val="both"/>
        <w:rPr>
          <w:rFonts w:ascii="Arial" w:hAnsi="Arial" w:cs="Arial"/>
          <w:snapToGrid w:val="0"/>
        </w:rPr>
      </w:pPr>
      <w:r w:rsidRPr="0041235B">
        <w:rPr>
          <w:rFonts w:ascii="Arial" w:hAnsi="Arial" w:cs="Arial"/>
          <w:snapToGrid w:val="0"/>
        </w:rPr>
        <w:t xml:space="preserve"> </w:t>
      </w:r>
    </w:p>
    <w:p w:rsidR="00455C06" w:rsidRPr="0041235B" w:rsidRDefault="00455C06" w:rsidP="00455C06">
      <w:pPr>
        <w:jc w:val="both"/>
        <w:rPr>
          <w:rFonts w:ascii="Arial" w:hAnsi="Arial" w:cs="Arial"/>
          <w:snapToGrid w:val="0"/>
        </w:rPr>
      </w:pPr>
      <w:r w:rsidRPr="0041235B">
        <w:rPr>
          <w:rFonts w:ascii="Arial" w:hAnsi="Arial" w:cs="Arial"/>
          <w:b/>
          <w:snapToGrid w:val="0"/>
        </w:rPr>
        <w:t>7.</w:t>
      </w:r>
      <w:r w:rsidRPr="0041235B">
        <w:rPr>
          <w:rFonts w:ascii="Arial" w:hAnsi="Arial" w:cs="Arial"/>
          <w:snapToGrid w:val="0"/>
        </w:rPr>
        <w:t xml:space="preserve"> </w:t>
      </w:r>
      <w:r w:rsidRPr="0041235B">
        <w:rPr>
          <w:rFonts w:ascii="Arial" w:hAnsi="Arial" w:cs="Arial"/>
          <w:b/>
          <w:bCs/>
          <w:snapToGrid w:val="0"/>
        </w:rPr>
        <w:t>DO CANCELAMENTO DO REGISTRO DE PREÇOS</w:t>
      </w:r>
      <w:r w:rsidRPr="0041235B">
        <w:rPr>
          <w:rFonts w:ascii="Arial" w:hAnsi="Arial" w:cs="Arial"/>
          <w:snapToGrid w:val="0"/>
        </w:rPr>
        <w:t>: O fornecedor registrado terá o seu registro cancelado quando:</w:t>
      </w:r>
    </w:p>
    <w:p w:rsidR="00455C06" w:rsidRPr="0041235B" w:rsidRDefault="00455C06" w:rsidP="00455C06">
      <w:pPr>
        <w:tabs>
          <w:tab w:val="num" w:pos="1440"/>
        </w:tabs>
        <w:jc w:val="both"/>
        <w:rPr>
          <w:rFonts w:ascii="Arial" w:hAnsi="Arial" w:cs="Arial"/>
          <w:snapToGrid w:val="0"/>
        </w:rPr>
      </w:pPr>
      <w:r w:rsidRPr="0041235B">
        <w:rPr>
          <w:rFonts w:ascii="Arial" w:hAnsi="Arial" w:cs="Arial"/>
          <w:snapToGrid w:val="0"/>
        </w:rPr>
        <w:t>a) descumprir as condições da Ata de Registro de Preços;</w:t>
      </w:r>
    </w:p>
    <w:p w:rsidR="00455C06" w:rsidRPr="0041235B" w:rsidRDefault="00455C06" w:rsidP="00455C06">
      <w:pPr>
        <w:jc w:val="both"/>
        <w:rPr>
          <w:rFonts w:ascii="Arial" w:hAnsi="Arial" w:cs="Arial"/>
          <w:snapToGrid w:val="0"/>
        </w:rPr>
      </w:pPr>
      <w:r w:rsidRPr="0041235B">
        <w:rPr>
          <w:rFonts w:ascii="Arial" w:hAnsi="Arial" w:cs="Arial"/>
          <w:snapToGrid w:val="0"/>
        </w:rPr>
        <w:t>b) não receber a Nota de Empenho no prazo estabelecido pela Administração, sem justificativa aceitável;</w:t>
      </w:r>
    </w:p>
    <w:p w:rsidR="00455C06" w:rsidRPr="0041235B" w:rsidRDefault="00455C06" w:rsidP="00455C06">
      <w:pPr>
        <w:jc w:val="both"/>
        <w:rPr>
          <w:rFonts w:ascii="Arial" w:hAnsi="Arial" w:cs="Arial"/>
          <w:snapToGrid w:val="0"/>
        </w:rPr>
      </w:pPr>
      <w:r w:rsidRPr="0041235B">
        <w:rPr>
          <w:rFonts w:ascii="Arial" w:hAnsi="Arial" w:cs="Arial"/>
          <w:snapToGrid w:val="0"/>
        </w:rPr>
        <w:t>c) não aceitar reduzir seus preços registrados na hipótese de se tornarem superiores aos praticados no mercado;</w:t>
      </w:r>
    </w:p>
    <w:p w:rsidR="00455C06" w:rsidRPr="0041235B" w:rsidRDefault="00455C06" w:rsidP="00455C06">
      <w:pPr>
        <w:jc w:val="both"/>
        <w:rPr>
          <w:rFonts w:ascii="Arial" w:hAnsi="Arial" w:cs="Arial"/>
          <w:snapToGrid w:val="0"/>
        </w:rPr>
      </w:pPr>
      <w:r w:rsidRPr="0041235B">
        <w:rPr>
          <w:rFonts w:ascii="Arial" w:hAnsi="Arial" w:cs="Arial"/>
          <w:snapToGrid w:val="0"/>
        </w:rPr>
        <w:t>d) houver razões de interesse público.</w:t>
      </w:r>
    </w:p>
    <w:p w:rsidR="00455C06" w:rsidRPr="0041235B" w:rsidRDefault="00455C06" w:rsidP="00455C06">
      <w:pPr>
        <w:jc w:val="both"/>
        <w:rPr>
          <w:rFonts w:ascii="Arial" w:hAnsi="Arial" w:cs="Arial"/>
          <w:snapToGrid w:val="0"/>
        </w:rPr>
      </w:pPr>
    </w:p>
    <w:p w:rsidR="00455C06" w:rsidRPr="0041235B" w:rsidRDefault="00455C06" w:rsidP="00455C06">
      <w:pPr>
        <w:jc w:val="both"/>
        <w:rPr>
          <w:rFonts w:ascii="Arial" w:hAnsi="Arial" w:cs="Arial"/>
          <w:snapToGrid w:val="0"/>
        </w:rPr>
      </w:pPr>
      <w:r w:rsidRPr="0041235B">
        <w:rPr>
          <w:rFonts w:ascii="Arial" w:hAnsi="Arial" w:cs="Arial"/>
          <w:b/>
          <w:bCs/>
          <w:snapToGrid w:val="0"/>
        </w:rPr>
        <w:t>7.1</w:t>
      </w:r>
      <w:r w:rsidRPr="0041235B">
        <w:rPr>
          <w:rFonts w:ascii="Arial" w:hAnsi="Arial" w:cs="Arial"/>
          <w:snapToGrid w:val="0"/>
        </w:rPr>
        <w:t>. O cancelamento de registro de preços, nas hipóteses previstas, assegurados o contraditório e ampla defesa, será formalizado por despacho da autoridade competente.</w:t>
      </w:r>
    </w:p>
    <w:p w:rsidR="00455C06" w:rsidRPr="003F780C" w:rsidRDefault="00455C06" w:rsidP="00455C06">
      <w:pPr>
        <w:jc w:val="both"/>
        <w:rPr>
          <w:rFonts w:ascii="Arial" w:hAnsi="Arial" w:cs="Arial"/>
          <w:snapToGrid w:val="0"/>
        </w:rPr>
      </w:pPr>
    </w:p>
    <w:p w:rsidR="00455C06" w:rsidRPr="003F780C" w:rsidRDefault="00455C06" w:rsidP="00455C06">
      <w:pPr>
        <w:jc w:val="both"/>
        <w:rPr>
          <w:rFonts w:ascii="Arial" w:hAnsi="Arial" w:cs="Arial"/>
          <w:snapToGrid w:val="0"/>
        </w:rPr>
      </w:pPr>
      <w:r w:rsidRPr="003F780C">
        <w:rPr>
          <w:rFonts w:ascii="Arial" w:hAnsi="Arial" w:cs="Arial"/>
          <w:b/>
          <w:bCs/>
          <w:snapToGrid w:val="0"/>
        </w:rPr>
        <w:t>7.2</w:t>
      </w:r>
      <w:r w:rsidRPr="003F780C">
        <w:rPr>
          <w:rFonts w:ascii="Arial" w:hAnsi="Arial" w:cs="Arial"/>
          <w:snapToGrid w:val="0"/>
        </w:rPr>
        <w:t>. O fornecedor registrado poderá solicitar o cancelamento de seu registro de preços na ocorrência de caso fortuito ou de força maior comprovados.</w:t>
      </w:r>
    </w:p>
    <w:p w:rsidR="00455C06" w:rsidRPr="0041235B" w:rsidRDefault="00455C06" w:rsidP="00455C06">
      <w:pPr>
        <w:pStyle w:val="Corpodetexto"/>
        <w:tabs>
          <w:tab w:val="left" w:pos="1134"/>
        </w:tabs>
        <w:rPr>
          <w:rFonts w:cs="Arial"/>
          <w:color w:val="000000"/>
        </w:rPr>
      </w:pPr>
    </w:p>
    <w:p w:rsidR="00455C06" w:rsidRPr="0041235B" w:rsidRDefault="00455C06" w:rsidP="00455C06">
      <w:pPr>
        <w:pStyle w:val="Corpodetexto"/>
        <w:tabs>
          <w:tab w:val="left" w:pos="1134"/>
        </w:tabs>
        <w:rPr>
          <w:rFonts w:cs="Arial"/>
          <w:b/>
          <w:color w:val="000000"/>
          <w:u w:val="single"/>
        </w:rPr>
      </w:pPr>
      <w:r w:rsidRPr="0041235B">
        <w:rPr>
          <w:rFonts w:cs="Arial"/>
          <w:b/>
          <w:color w:val="000000"/>
          <w:u w:val="single"/>
        </w:rPr>
        <w:t>8. DAS OBRIGAÇÕES DAS PARTES:</w:t>
      </w:r>
    </w:p>
    <w:p w:rsidR="00455C06" w:rsidRPr="0041235B" w:rsidRDefault="00455C06" w:rsidP="00455C06">
      <w:pPr>
        <w:pStyle w:val="Corpodetexto"/>
        <w:tabs>
          <w:tab w:val="left" w:pos="1134"/>
        </w:tabs>
        <w:rPr>
          <w:rFonts w:cs="Arial"/>
          <w:b/>
          <w:color w:val="000000"/>
          <w:u w:val="single"/>
        </w:rPr>
      </w:pPr>
    </w:p>
    <w:p w:rsidR="00455C06" w:rsidRPr="003F780C" w:rsidRDefault="00455C06" w:rsidP="00455C06">
      <w:pPr>
        <w:pStyle w:val="Corpodetexto"/>
        <w:tabs>
          <w:tab w:val="left" w:pos="1134"/>
        </w:tabs>
        <w:rPr>
          <w:rFonts w:ascii="Arial" w:hAnsi="Arial" w:cs="Arial"/>
          <w:color w:val="000000"/>
        </w:rPr>
      </w:pPr>
      <w:r w:rsidRPr="003F780C">
        <w:rPr>
          <w:rFonts w:ascii="Arial" w:hAnsi="Arial" w:cs="Arial"/>
          <w:b/>
          <w:color w:val="000000"/>
        </w:rPr>
        <w:t>8.1. A empresa registrada se obriga, nos termos deste Pregão, a</w:t>
      </w:r>
      <w:r w:rsidRPr="003F780C">
        <w:rPr>
          <w:rFonts w:ascii="Arial" w:hAnsi="Arial" w:cs="Arial"/>
          <w:color w:val="000000"/>
        </w:rPr>
        <w:t>:</w:t>
      </w:r>
    </w:p>
    <w:p w:rsidR="00455C06" w:rsidRPr="003F780C" w:rsidRDefault="00455C06" w:rsidP="00455C06">
      <w:pPr>
        <w:pStyle w:val="Sumrio1"/>
        <w:rPr>
          <w:rFonts w:cs="Arial"/>
          <w:color w:val="000000"/>
          <w:sz w:val="22"/>
          <w:szCs w:val="22"/>
        </w:rPr>
      </w:pPr>
    </w:p>
    <w:p w:rsidR="00455C06" w:rsidRPr="003F780C" w:rsidRDefault="00455C06" w:rsidP="00455C06">
      <w:pPr>
        <w:pStyle w:val="PargrafodaLista1"/>
        <w:suppressAutoHyphens/>
        <w:spacing w:after="0" w:line="240" w:lineRule="auto"/>
        <w:ind w:left="0"/>
        <w:jc w:val="both"/>
        <w:rPr>
          <w:rFonts w:ascii="Arial" w:hAnsi="Arial" w:cs="Arial"/>
        </w:rPr>
      </w:pPr>
      <w:r w:rsidRPr="003F780C">
        <w:rPr>
          <w:rFonts w:ascii="Arial" w:hAnsi="Arial" w:cs="Arial"/>
        </w:rPr>
        <w:lastRenderedPageBreak/>
        <w:t>8.1.1. Manter durante toda a execução da Ata de Registro de Preços as condições de habilitação e qualificação exigidas na licitação;</w:t>
      </w:r>
    </w:p>
    <w:p w:rsidR="00455C06" w:rsidRPr="003F780C" w:rsidRDefault="00455C06" w:rsidP="00455C06">
      <w:pPr>
        <w:pStyle w:val="PargrafodaLista1"/>
        <w:suppressAutoHyphens/>
        <w:spacing w:after="0" w:line="240" w:lineRule="auto"/>
        <w:ind w:left="0"/>
        <w:jc w:val="both"/>
        <w:rPr>
          <w:rFonts w:ascii="Arial" w:hAnsi="Arial" w:cs="Arial"/>
        </w:rPr>
      </w:pPr>
    </w:p>
    <w:p w:rsidR="00455C06" w:rsidRPr="003F780C" w:rsidRDefault="00455C06" w:rsidP="00455C06">
      <w:pPr>
        <w:pStyle w:val="PargrafodaLista1"/>
        <w:tabs>
          <w:tab w:val="left" w:pos="-3402"/>
        </w:tabs>
        <w:suppressAutoHyphens/>
        <w:spacing w:after="0" w:line="240" w:lineRule="auto"/>
        <w:ind w:left="0"/>
        <w:jc w:val="both"/>
        <w:rPr>
          <w:rFonts w:ascii="Arial" w:hAnsi="Arial" w:cs="Arial"/>
        </w:rPr>
      </w:pPr>
      <w:r w:rsidRPr="003F780C">
        <w:rPr>
          <w:rFonts w:ascii="Arial" w:hAnsi="Arial" w:cs="Arial"/>
        </w:rPr>
        <w:t>8.1.2. Assumir a responsabilidade pelos danos causados diretamente aos veículos do TJ-AC sob sua responsabilidade por si e pelos seus prepostos;</w:t>
      </w:r>
    </w:p>
    <w:p w:rsidR="00455C06" w:rsidRPr="003F780C" w:rsidRDefault="00455C06" w:rsidP="00455C06">
      <w:pPr>
        <w:pStyle w:val="PargrafodaLista1"/>
        <w:tabs>
          <w:tab w:val="left" w:pos="-3402"/>
        </w:tabs>
        <w:suppressAutoHyphens/>
        <w:spacing w:after="0" w:line="240" w:lineRule="auto"/>
        <w:ind w:left="0"/>
        <w:jc w:val="both"/>
        <w:rPr>
          <w:rFonts w:ascii="Arial" w:hAnsi="Arial" w:cs="Arial"/>
        </w:rPr>
      </w:pP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r w:rsidRPr="003F780C">
        <w:rPr>
          <w:rFonts w:ascii="Arial" w:hAnsi="Arial" w:cs="Arial"/>
        </w:rPr>
        <w:t xml:space="preserve">8.1.3. Fornecer o </w:t>
      </w:r>
      <w:r>
        <w:rPr>
          <w:rFonts w:ascii="Arial" w:hAnsi="Arial" w:cs="Arial"/>
        </w:rPr>
        <w:t>____________</w:t>
      </w:r>
      <w:r w:rsidRPr="003F780C">
        <w:rPr>
          <w:rFonts w:ascii="Arial" w:hAnsi="Arial" w:cs="Arial"/>
        </w:rPr>
        <w:t xml:space="preserve"> licitado sempre que requerido e nas quantidades indicadas em formulário padrão da Administração;</w:t>
      </w: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r w:rsidRPr="003F780C">
        <w:rPr>
          <w:rFonts w:ascii="Arial" w:hAnsi="Arial" w:cs="Arial"/>
        </w:rPr>
        <w:t>8.1.4. Prestar bem e fielmente as cláusulas da ARP e sempre que solicitado pelo responsável, autorizado pelo juiz, deverá dirimir quaisquer esclarecimentos julgados necessários pela Administração;</w:t>
      </w: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r w:rsidRPr="003F780C">
        <w:rPr>
          <w:rFonts w:ascii="Arial" w:hAnsi="Arial" w:cs="Arial"/>
        </w:rPr>
        <w:t xml:space="preserve">8.1.5. Adotar rígido controle de qualidade, conforme determinações da </w:t>
      </w:r>
      <w:r>
        <w:rPr>
          <w:rFonts w:ascii="Arial" w:hAnsi="Arial" w:cs="Arial"/>
        </w:rPr>
        <w:t>__________________________</w:t>
      </w:r>
      <w:r w:rsidRPr="003F780C">
        <w:rPr>
          <w:rFonts w:ascii="Arial" w:hAnsi="Arial" w:cs="Arial"/>
        </w:rPr>
        <w:t>, podendo o Tribunal de Justiça, a qualquer momento e sem prévio aviso, solicitar que sejam realizados testes para comprovar a qualidade do combustível ofertado;</w:t>
      </w: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p>
    <w:p w:rsidR="00455C06" w:rsidRPr="003F780C" w:rsidRDefault="00455C06" w:rsidP="00455C06">
      <w:pPr>
        <w:pStyle w:val="PargrafodaLista1"/>
        <w:tabs>
          <w:tab w:val="left" w:pos="-3261"/>
        </w:tabs>
        <w:suppressAutoHyphens/>
        <w:spacing w:after="0" w:line="240" w:lineRule="auto"/>
        <w:ind w:left="0"/>
        <w:jc w:val="both"/>
        <w:rPr>
          <w:rFonts w:ascii="Arial" w:hAnsi="Arial" w:cs="Arial"/>
        </w:rPr>
      </w:pPr>
      <w:r w:rsidRPr="003F780C">
        <w:rPr>
          <w:rFonts w:ascii="Arial" w:hAnsi="Arial" w:cs="Arial"/>
        </w:rPr>
        <w:t>8.1.6. A empresa registrada, no ato do pagamento tem que estar em dia com todas as obrigações legais.</w:t>
      </w:r>
    </w:p>
    <w:p w:rsidR="00455C06" w:rsidRPr="003F780C" w:rsidRDefault="00455C06" w:rsidP="00455C06">
      <w:pPr>
        <w:jc w:val="both"/>
        <w:rPr>
          <w:rFonts w:ascii="Arial" w:hAnsi="Arial" w:cs="Arial"/>
          <w:b/>
          <w:color w:val="000000"/>
          <w:highlight w:val="yellow"/>
        </w:rPr>
      </w:pPr>
    </w:p>
    <w:p w:rsidR="00455C06" w:rsidRPr="0041235B" w:rsidRDefault="00455C06" w:rsidP="00455C06">
      <w:pPr>
        <w:jc w:val="both"/>
        <w:rPr>
          <w:rFonts w:ascii="Arial" w:hAnsi="Arial" w:cs="Arial"/>
          <w:b/>
          <w:color w:val="000000"/>
        </w:rPr>
      </w:pPr>
      <w:r w:rsidRPr="0041235B">
        <w:rPr>
          <w:rFonts w:ascii="Arial" w:hAnsi="Arial" w:cs="Arial"/>
          <w:b/>
          <w:color w:val="000000"/>
        </w:rPr>
        <w:t>8.2. A Administração se obriga, nos termos previstos neste edital a:</w:t>
      </w:r>
    </w:p>
    <w:p w:rsidR="00455C06" w:rsidRPr="0041235B" w:rsidRDefault="00455C06" w:rsidP="00455C06">
      <w:pPr>
        <w:jc w:val="both"/>
        <w:rPr>
          <w:rFonts w:ascii="Arial" w:hAnsi="Arial" w:cs="Arial"/>
          <w:color w:val="000000"/>
        </w:rPr>
      </w:pPr>
    </w:p>
    <w:p w:rsidR="00455C06" w:rsidRPr="0041235B" w:rsidRDefault="00455C06" w:rsidP="00455C06">
      <w:pPr>
        <w:jc w:val="both"/>
        <w:rPr>
          <w:rFonts w:ascii="Arial" w:hAnsi="Arial" w:cs="Arial"/>
        </w:rPr>
      </w:pPr>
      <w:r w:rsidRPr="0041235B">
        <w:rPr>
          <w:rFonts w:ascii="Arial" w:hAnsi="Arial" w:cs="Arial"/>
        </w:rPr>
        <w:t xml:space="preserve">8.2.1. Encaminhar os </w:t>
      </w:r>
      <w:r>
        <w:rPr>
          <w:rFonts w:ascii="Arial" w:hAnsi="Arial" w:cs="Arial"/>
        </w:rPr>
        <w:t>_______________________</w:t>
      </w:r>
      <w:r w:rsidRPr="0041235B">
        <w:rPr>
          <w:rFonts w:ascii="Arial" w:hAnsi="Arial" w:cs="Arial"/>
        </w:rPr>
        <w:t>registradas através de Ordem de Fornecimento;</w:t>
      </w:r>
    </w:p>
    <w:p w:rsidR="00455C06" w:rsidRPr="0041235B" w:rsidRDefault="00455C06" w:rsidP="00455C06">
      <w:pPr>
        <w:jc w:val="both"/>
        <w:rPr>
          <w:rFonts w:ascii="Arial" w:hAnsi="Arial" w:cs="Arial"/>
        </w:rPr>
      </w:pPr>
    </w:p>
    <w:p w:rsidR="00455C06" w:rsidRPr="0041235B" w:rsidRDefault="00455C06" w:rsidP="00455C06">
      <w:pPr>
        <w:jc w:val="both"/>
        <w:rPr>
          <w:rFonts w:ascii="Arial" w:hAnsi="Arial" w:cs="Arial"/>
        </w:rPr>
      </w:pPr>
      <w:r w:rsidRPr="0041235B">
        <w:rPr>
          <w:rFonts w:ascii="Arial" w:hAnsi="Arial" w:cs="Arial"/>
        </w:rPr>
        <w:t>8.2.2. Efetuar o pagamento à empresa registrada, de acordo com a forma e o prazo estabelecido no Edital;</w:t>
      </w:r>
    </w:p>
    <w:p w:rsidR="00455C06" w:rsidRPr="0041235B" w:rsidRDefault="00455C06" w:rsidP="00455C06">
      <w:pPr>
        <w:jc w:val="both"/>
        <w:rPr>
          <w:rFonts w:ascii="Arial" w:hAnsi="Arial" w:cs="Arial"/>
        </w:rPr>
      </w:pPr>
    </w:p>
    <w:p w:rsidR="00455C06" w:rsidRPr="0041235B" w:rsidRDefault="00455C06" w:rsidP="00455C06">
      <w:pPr>
        <w:jc w:val="both"/>
        <w:rPr>
          <w:rFonts w:ascii="Arial" w:hAnsi="Arial" w:cs="Arial"/>
        </w:rPr>
      </w:pPr>
      <w:r w:rsidRPr="0041235B">
        <w:rPr>
          <w:rFonts w:ascii="Arial" w:hAnsi="Arial" w:cs="Arial"/>
        </w:rPr>
        <w:t>8.2.3. Notificar a empresa registrada relativamente a qualquer irregularidade decorrente da execução do contrato;</w:t>
      </w:r>
    </w:p>
    <w:p w:rsidR="00455C06" w:rsidRPr="0041235B" w:rsidRDefault="00455C06" w:rsidP="00455C06">
      <w:pPr>
        <w:jc w:val="both"/>
        <w:rPr>
          <w:rFonts w:ascii="Arial" w:hAnsi="Arial" w:cs="Arial"/>
        </w:rPr>
      </w:pPr>
    </w:p>
    <w:p w:rsidR="00455C06" w:rsidRPr="0041235B" w:rsidRDefault="00455C06" w:rsidP="00455C06">
      <w:pPr>
        <w:tabs>
          <w:tab w:val="left" w:pos="786"/>
        </w:tabs>
        <w:suppressAutoHyphens/>
        <w:jc w:val="both"/>
        <w:rPr>
          <w:rFonts w:ascii="Arial" w:hAnsi="Arial" w:cs="Arial"/>
        </w:rPr>
      </w:pPr>
      <w:r w:rsidRPr="0041235B">
        <w:rPr>
          <w:rFonts w:ascii="Arial" w:hAnsi="Arial" w:cs="Arial"/>
        </w:rPr>
        <w:t>8.2.4. Fiscalizar a realização dos fornecimentos, através de sua unidade competente, podendo, em decorrência, solicitar providências da empresa registrada;</w:t>
      </w:r>
    </w:p>
    <w:p w:rsidR="00455C06" w:rsidRPr="0041235B" w:rsidRDefault="00455C06" w:rsidP="00455C06">
      <w:pPr>
        <w:jc w:val="both"/>
        <w:rPr>
          <w:rFonts w:ascii="Arial" w:hAnsi="Arial" w:cs="Arial"/>
          <w:snapToGrid w:val="0"/>
        </w:rPr>
      </w:pPr>
    </w:p>
    <w:p w:rsidR="00455C06" w:rsidRPr="00B1090B" w:rsidRDefault="00455C06" w:rsidP="009F0D74">
      <w:pPr>
        <w:pStyle w:val="Corpodetexto"/>
        <w:jc w:val="both"/>
        <w:rPr>
          <w:rFonts w:ascii="Arial" w:hAnsi="Arial" w:cs="Arial"/>
        </w:rPr>
      </w:pPr>
      <w:r w:rsidRPr="00B1090B">
        <w:rPr>
          <w:rFonts w:ascii="Arial" w:hAnsi="Arial" w:cs="Arial"/>
          <w:b/>
          <w:snapToGrid w:val="0"/>
        </w:rPr>
        <w:t>9. DAS SANÇÕES:</w:t>
      </w:r>
      <w:r w:rsidRPr="00B1090B">
        <w:rPr>
          <w:rFonts w:ascii="Arial" w:hAnsi="Arial" w:cs="Arial"/>
          <w:snapToGrid w:val="0"/>
        </w:rPr>
        <w:t xml:space="preserve"> </w:t>
      </w:r>
      <w:r w:rsidRPr="00B1090B">
        <w:rPr>
          <w:rFonts w:ascii="Arial" w:hAnsi="Arial" w:cs="Arial"/>
        </w:rPr>
        <w:t>As sanções constantes nesta cláusula poderão ser aplicadas aos fornecedores, sem prejuízo da reparação dos danos causados ao Tribunal de Justiça do Estado do Acre pelo infrator, observado o devido processo administrativo.</w:t>
      </w:r>
    </w:p>
    <w:p w:rsidR="00455C06" w:rsidRPr="0041235B" w:rsidRDefault="00455C06" w:rsidP="00455C06">
      <w:pPr>
        <w:pStyle w:val="Corpodetexto"/>
        <w:rPr>
          <w:rFonts w:cs="Arial"/>
        </w:rPr>
      </w:pPr>
    </w:p>
    <w:p w:rsidR="00455C06" w:rsidRPr="00B1090B" w:rsidRDefault="00455C06" w:rsidP="00455C06">
      <w:pPr>
        <w:pStyle w:val="Corpodetexto"/>
        <w:rPr>
          <w:rFonts w:ascii="Arial" w:hAnsi="Arial" w:cs="Arial"/>
        </w:rPr>
      </w:pPr>
      <w:r w:rsidRPr="00B1090B">
        <w:rPr>
          <w:rFonts w:ascii="Arial" w:hAnsi="Arial" w:cs="Arial"/>
        </w:rPr>
        <w:t>9.1. As sanções aludidas no caput desta cláusula são:</w:t>
      </w:r>
    </w:p>
    <w:p w:rsidR="00455C06" w:rsidRPr="00B1090B" w:rsidRDefault="00455C06" w:rsidP="00455C06">
      <w:pPr>
        <w:pStyle w:val="Corpodetexto"/>
        <w:rPr>
          <w:rFonts w:ascii="Arial" w:hAnsi="Arial" w:cs="Arial"/>
        </w:rPr>
      </w:pPr>
      <w:r w:rsidRPr="00B1090B">
        <w:rPr>
          <w:rFonts w:ascii="Arial" w:hAnsi="Arial" w:cs="Arial"/>
        </w:rPr>
        <w:tab/>
        <w:t>I) Advertência</w:t>
      </w:r>
    </w:p>
    <w:p w:rsidR="00455C06" w:rsidRPr="00B1090B" w:rsidRDefault="00455C06" w:rsidP="00455C06">
      <w:pPr>
        <w:pStyle w:val="Corpodetexto"/>
        <w:rPr>
          <w:rFonts w:ascii="Arial" w:hAnsi="Arial" w:cs="Arial"/>
        </w:rPr>
      </w:pPr>
      <w:r w:rsidRPr="00B1090B">
        <w:rPr>
          <w:rFonts w:ascii="Arial" w:hAnsi="Arial" w:cs="Arial"/>
        </w:rPr>
        <w:lastRenderedPageBreak/>
        <w:t xml:space="preserve"> </w:t>
      </w:r>
      <w:r w:rsidRPr="00B1090B">
        <w:rPr>
          <w:rFonts w:ascii="Arial" w:hAnsi="Arial" w:cs="Arial"/>
        </w:rPr>
        <w:tab/>
        <w:t>II) Multa</w:t>
      </w:r>
    </w:p>
    <w:p w:rsidR="00455C06" w:rsidRPr="00B1090B" w:rsidRDefault="00455C06" w:rsidP="00455C06">
      <w:pPr>
        <w:pStyle w:val="Corpodetexto"/>
        <w:tabs>
          <w:tab w:val="num" w:pos="-5760"/>
        </w:tabs>
        <w:rPr>
          <w:rFonts w:ascii="Arial" w:hAnsi="Arial" w:cs="Arial"/>
        </w:rPr>
      </w:pPr>
      <w:r w:rsidRPr="00B1090B">
        <w:rPr>
          <w:rFonts w:ascii="Arial" w:hAnsi="Arial" w:cs="Arial"/>
        </w:rPr>
        <w:tab/>
        <w:t>III) Suspensão temporária do direito de licitar e contratar com o Tribunal de Justiça, por período não superior a 2 (dois) anos.</w:t>
      </w:r>
    </w:p>
    <w:p w:rsidR="00455C06" w:rsidRPr="00B1090B" w:rsidRDefault="00455C06" w:rsidP="009F0D74">
      <w:pPr>
        <w:pStyle w:val="Corpodetexto"/>
        <w:jc w:val="both"/>
        <w:rPr>
          <w:rFonts w:ascii="Arial" w:hAnsi="Arial" w:cs="Arial"/>
        </w:rPr>
      </w:pPr>
      <w:r w:rsidRPr="00B1090B">
        <w:rPr>
          <w:rFonts w:ascii="Arial" w:hAnsi="Arial" w:cs="Arial"/>
        </w:rPr>
        <w:t xml:space="preserve"> </w:t>
      </w:r>
      <w:r w:rsidRPr="00B1090B">
        <w:rPr>
          <w:rFonts w:ascii="Arial" w:hAnsi="Arial" w:cs="Arial"/>
        </w:rPr>
        <w:tab/>
        <w:t>IV) Declaração de inidoneidade para licitar e contratar com o Tribunal de Justiça enquanto perdurarem os motivos determinantes da punição ou até que seja promovida a reabilitação perante a própria autoridade que aplicou a penalidade.</w:t>
      </w:r>
    </w:p>
    <w:p w:rsidR="00455C06" w:rsidRPr="00B1090B" w:rsidRDefault="00455C06" w:rsidP="00455C06">
      <w:pPr>
        <w:pStyle w:val="Corpodetexto"/>
        <w:rPr>
          <w:rFonts w:ascii="Arial" w:hAnsi="Arial" w:cs="Arial"/>
        </w:rPr>
      </w:pPr>
      <w:r w:rsidRPr="00B1090B">
        <w:rPr>
          <w:rFonts w:ascii="Arial" w:hAnsi="Arial" w:cs="Arial"/>
        </w:rPr>
        <w:t>  </w:t>
      </w:r>
    </w:p>
    <w:p w:rsidR="00455C06" w:rsidRPr="00B1090B" w:rsidRDefault="00455C06" w:rsidP="00455C06">
      <w:pPr>
        <w:jc w:val="both"/>
        <w:rPr>
          <w:rFonts w:ascii="Arial" w:hAnsi="Arial" w:cs="Arial"/>
        </w:rPr>
      </w:pPr>
      <w:r w:rsidRPr="00B1090B">
        <w:rPr>
          <w:rFonts w:ascii="Arial" w:hAnsi="Arial" w:cs="Arial"/>
        </w:rPr>
        <w:t>9.2. A Aplicação das penalidades ocorrerá depois de defesa prévia do interessado, no prazo de 5 (cinco) dias úteis a contar da intimação do ato.</w:t>
      </w:r>
    </w:p>
    <w:p w:rsidR="00455C06" w:rsidRPr="00B1090B" w:rsidRDefault="00455C06" w:rsidP="00455C06">
      <w:pPr>
        <w:jc w:val="both"/>
        <w:rPr>
          <w:rFonts w:ascii="Arial" w:hAnsi="Arial" w:cs="Arial"/>
        </w:rPr>
      </w:pPr>
      <w:r w:rsidRPr="00B1090B">
        <w:rPr>
          <w:rFonts w:ascii="Arial" w:hAnsi="Arial" w:cs="Arial"/>
        </w:rPr>
        <w:t> </w:t>
      </w:r>
    </w:p>
    <w:p w:rsidR="00455C06" w:rsidRPr="00B1090B" w:rsidRDefault="00455C06" w:rsidP="009F0D74">
      <w:pPr>
        <w:pStyle w:val="Corpodetexto2"/>
        <w:jc w:val="both"/>
        <w:rPr>
          <w:rFonts w:ascii="Arial" w:hAnsi="Arial" w:cs="Arial"/>
        </w:rPr>
      </w:pPr>
      <w:r w:rsidRPr="00B1090B">
        <w:rPr>
          <w:rFonts w:ascii="Arial" w:hAnsi="Arial" w:cs="Arial"/>
        </w:rPr>
        <w:t>9.2.1. No caso de aplicação de advertência, multa e suspensão temporária, caberá apresentação de recurso no prazo de 5 (cinco) dias úteis a contar da intimação do ato.</w:t>
      </w:r>
    </w:p>
    <w:p w:rsidR="00455C06" w:rsidRPr="00B1090B" w:rsidRDefault="00455C06" w:rsidP="00455C06">
      <w:pPr>
        <w:jc w:val="both"/>
        <w:rPr>
          <w:rFonts w:ascii="Arial" w:hAnsi="Arial" w:cs="Arial"/>
        </w:rPr>
      </w:pPr>
      <w:r w:rsidRPr="00B1090B">
        <w:rPr>
          <w:rFonts w:ascii="Arial" w:hAnsi="Arial" w:cs="Arial"/>
        </w:rPr>
        <w:t> </w:t>
      </w:r>
    </w:p>
    <w:p w:rsidR="00455C06" w:rsidRPr="00B1090B" w:rsidRDefault="00455C06" w:rsidP="00455C06">
      <w:pPr>
        <w:pStyle w:val="Corpodetexto"/>
        <w:rPr>
          <w:rFonts w:ascii="Arial" w:hAnsi="Arial" w:cs="Arial"/>
        </w:rPr>
      </w:pPr>
      <w:r w:rsidRPr="00B1090B">
        <w:rPr>
          <w:rFonts w:ascii="Arial" w:hAnsi="Arial" w:cs="Arial"/>
        </w:rPr>
        <w:t>9.2.2. Nos prazos de defesa prévia e recurso será aberta vista do processo aos interessados.</w:t>
      </w:r>
    </w:p>
    <w:p w:rsidR="00455C06" w:rsidRPr="00B1090B" w:rsidRDefault="00455C06" w:rsidP="00455C06">
      <w:pPr>
        <w:pStyle w:val="Recuodecorpodetexto"/>
        <w:rPr>
          <w:rFonts w:ascii="Arial" w:hAnsi="Arial" w:cs="Arial"/>
          <w:sz w:val="22"/>
          <w:szCs w:val="22"/>
        </w:rPr>
      </w:pPr>
      <w:r w:rsidRPr="00B1090B">
        <w:rPr>
          <w:rFonts w:ascii="Arial" w:hAnsi="Arial" w:cs="Arial"/>
          <w:sz w:val="22"/>
          <w:szCs w:val="22"/>
        </w:rPr>
        <w:t> </w:t>
      </w:r>
    </w:p>
    <w:p w:rsidR="00455C06" w:rsidRPr="00B1090B" w:rsidRDefault="00455C06" w:rsidP="009F0D74">
      <w:pPr>
        <w:pStyle w:val="Corpodetexto"/>
        <w:jc w:val="both"/>
        <w:rPr>
          <w:rFonts w:ascii="Arial" w:hAnsi="Arial" w:cs="Arial"/>
        </w:rPr>
      </w:pPr>
      <w:r w:rsidRPr="00B1090B">
        <w:rPr>
          <w:rFonts w:ascii="Arial" w:hAnsi="Arial" w:cs="Arial"/>
        </w:rPr>
        <w:t>9.3. A advertência e as demais punições poderão ser aplicadas quando ocorrer descumprimento das obrigações editalícias ou das obrigações assumidas na Ata de Registro de Preços, quanto, especialmente, àquelas relativas às características dos bens, qualidade, quantidade, prazo ou recusa de fornecimento ou entrega, ressalvados os casos fortuitos ou força maior, devidamente justificado e comprovados, desde que sua gravidade não recomende a aplicação da suspensão temporária ou declaração de inidoneidade.</w:t>
      </w:r>
    </w:p>
    <w:p w:rsidR="00455C06" w:rsidRPr="00B1090B" w:rsidRDefault="00455C06" w:rsidP="00455C06">
      <w:pPr>
        <w:pStyle w:val="Corpodetexto"/>
        <w:rPr>
          <w:rFonts w:ascii="Arial" w:hAnsi="Arial" w:cs="Arial"/>
        </w:rPr>
      </w:pPr>
      <w:r w:rsidRPr="00B1090B">
        <w:rPr>
          <w:rFonts w:ascii="Arial" w:hAnsi="Arial" w:cs="Arial"/>
        </w:rPr>
        <w:t> </w:t>
      </w:r>
    </w:p>
    <w:p w:rsidR="00455C06" w:rsidRPr="00B1090B" w:rsidRDefault="00455C06" w:rsidP="009F0D74">
      <w:pPr>
        <w:pStyle w:val="Corpodetexto"/>
        <w:jc w:val="both"/>
        <w:rPr>
          <w:rFonts w:ascii="Arial" w:hAnsi="Arial" w:cs="Arial"/>
        </w:rPr>
      </w:pPr>
      <w:r w:rsidRPr="00B1090B">
        <w:rPr>
          <w:rFonts w:ascii="Arial" w:hAnsi="Arial" w:cs="Arial"/>
        </w:rPr>
        <w:t>9.4. O atraso na entrega do produto sujeitará o fornecedor ao pagamento de multa correspondente a 1% (um por cento) do valor da pendência, por dia de atraso, até o limite de 10% (dez por cento) do valor devido, sem prejuízo das demais sanções previstas nesta Ata de Registro de Preços ou no Edital do Pregão que precedeu a elaboração deste instrumento de compromisso.</w:t>
      </w:r>
    </w:p>
    <w:p w:rsidR="00455C06" w:rsidRPr="00B1090B" w:rsidRDefault="00455C06" w:rsidP="00455C06">
      <w:pPr>
        <w:pStyle w:val="Corpodetexto"/>
        <w:rPr>
          <w:rFonts w:ascii="Arial" w:hAnsi="Arial" w:cs="Arial"/>
        </w:rPr>
      </w:pPr>
      <w:r w:rsidRPr="00B1090B">
        <w:rPr>
          <w:rFonts w:ascii="Arial" w:hAnsi="Arial" w:cs="Arial"/>
        </w:rPr>
        <w:t> </w:t>
      </w:r>
    </w:p>
    <w:p w:rsidR="00455C06" w:rsidRPr="00B1090B" w:rsidRDefault="00455C06" w:rsidP="009F0D74">
      <w:pPr>
        <w:pStyle w:val="Corpodetexto"/>
        <w:jc w:val="both"/>
        <w:rPr>
          <w:rFonts w:ascii="Arial" w:hAnsi="Arial" w:cs="Arial"/>
        </w:rPr>
      </w:pPr>
      <w:r w:rsidRPr="00B1090B">
        <w:rPr>
          <w:rFonts w:ascii="Arial" w:hAnsi="Arial" w:cs="Arial"/>
        </w:rPr>
        <w:t>9.5. A multa poderá ser aplicada cumulativamente com as demais sanções, não terá caráter compensatório, e a sua cobrança não isentará o Fornecedor da obrigação de indenizar eventuais perdas e danos.</w:t>
      </w:r>
    </w:p>
    <w:p w:rsidR="00455C06" w:rsidRPr="00B1090B" w:rsidRDefault="00455C06" w:rsidP="00455C06">
      <w:pPr>
        <w:pStyle w:val="Corpodetexto"/>
        <w:rPr>
          <w:rFonts w:ascii="Arial" w:hAnsi="Arial" w:cs="Arial"/>
        </w:rPr>
      </w:pPr>
      <w:r w:rsidRPr="00B1090B">
        <w:rPr>
          <w:rFonts w:ascii="Arial" w:hAnsi="Arial" w:cs="Arial"/>
        </w:rPr>
        <w:t> </w:t>
      </w:r>
    </w:p>
    <w:p w:rsidR="00455C06" w:rsidRPr="00B1090B" w:rsidRDefault="00455C06" w:rsidP="009F0D74">
      <w:pPr>
        <w:pStyle w:val="Corpodetexto"/>
        <w:jc w:val="both"/>
        <w:rPr>
          <w:rFonts w:ascii="Arial" w:hAnsi="Arial" w:cs="Arial"/>
        </w:rPr>
      </w:pPr>
      <w:r w:rsidRPr="00B1090B">
        <w:rPr>
          <w:rFonts w:ascii="Arial" w:hAnsi="Arial" w:cs="Arial"/>
        </w:rPr>
        <w:t>9.6. A multa aplicada ao fornecedor e os prejuízos causados ao Tribunal de Justiça do Estado do Acre serão deduzidos de qualquer crédito a que tenha direito o Fornecedor, cobrados diretamente ou judicialmente.</w:t>
      </w:r>
    </w:p>
    <w:p w:rsidR="00455C06" w:rsidRPr="00B1090B" w:rsidRDefault="00455C06" w:rsidP="00455C06">
      <w:pPr>
        <w:pStyle w:val="Corpodetexto"/>
        <w:rPr>
          <w:rFonts w:ascii="Arial" w:hAnsi="Arial" w:cs="Arial"/>
        </w:rPr>
      </w:pPr>
    </w:p>
    <w:p w:rsidR="00455C06" w:rsidRPr="00B1090B" w:rsidRDefault="00455C06" w:rsidP="009F0D74">
      <w:pPr>
        <w:pStyle w:val="Corpodetexto"/>
        <w:jc w:val="both"/>
        <w:rPr>
          <w:rFonts w:ascii="Arial" w:hAnsi="Arial" w:cs="Arial"/>
        </w:rPr>
      </w:pPr>
      <w:r w:rsidRPr="00B1090B">
        <w:rPr>
          <w:rFonts w:ascii="Arial" w:hAnsi="Arial" w:cs="Arial"/>
          <w:b/>
          <w:bCs/>
        </w:rPr>
        <w:lastRenderedPageBreak/>
        <w:t>10. DO PAGAMENTO:</w:t>
      </w:r>
      <w:r w:rsidRPr="00B1090B">
        <w:rPr>
          <w:rFonts w:ascii="Arial" w:hAnsi="Arial" w:cs="Arial"/>
        </w:rPr>
        <w:t xml:space="preserve"> O pagamento será efetuado, de acordo com as quantidades fornecidas, até o 15º (décimo quinto) dia útil, após a entrega dos produtos, mediante apresentação da respectiva Nota Fiscal, sem emendas ou rasuras, atestada pela Direção da Comarca, e comprovação de regularidade junto à Fazenda Estadual e a Seguridade Social.</w:t>
      </w:r>
    </w:p>
    <w:p w:rsidR="00455C06" w:rsidRPr="00B1090B" w:rsidRDefault="00455C06" w:rsidP="00455C06">
      <w:pPr>
        <w:jc w:val="both"/>
        <w:rPr>
          <w:rFonts w:ascii="Arial" w:hAnsi="Arial" w:cs="Arial"/>
          <w:bCs/>
        </w:rPr>
      </w:pPr>
    </w:p>
    <w:p w:rsidR="00455C06" w:rsidRPr="00B1090B" w:rsidRDefault="00455C06" w:rsidP="009F0D74">
      <w:pPr>
        <w:pStyle w:val="Corpodetexto"/>
        <w:jc w:val="both"/>
        <w:rPr>
          <w:rFonts w:ascii="Arial" w:hAnsi="Arial" w:cs="Arial"/>
        </w:rPr>
      </w:pPr>
      <w:r w:rsidRPr="00B1090B">
        <w:rPr>
          <w:rFonts w:ascii="Arial" w:hAnsi="Arial" w:cs="Arial"/>
        </w:rPr>
        <w:t>10.1. Nenhum pagamento será efetuado à empresa registrada enquanto pendente de liquidação qualquer obrigação financeira que lhe for imposta, em virtude de penalidade ou inadimplência, sem que isso gere direito a reajustamento de preços.</w:t>
      </w:r>
    </w:p>
    <w:p w:rsidR="00455C06" w:rsidRPr="00B1090B" w:rsidRDefault="00455C06" w:rsidP="00455C06">
      <w:pPr>
        <w:pStyle w:val="Corpodetexto"/>
        <w:rPr>
          <w:rFonts w:ascii="Arial" w:hAnsi="Arial" w:cs="Arial"/>
        </w:rPr>
      </w:pPr>
    </w:p>
    <w:p w:rsidR="00455C06" w:rsidRPr="00B1090B" w:rsidRDefault="00455C06" w:rsidP="0090067D">
      <w:pPr>
        <w:pStyle w:val="Corpodetexto"/>
        <w:jc w:val="both"/>
        <w:rPr>
          <w:rFonts w:ascii="Arial" w:hAnsi="Arial" w:cs="Arial"/>
        </w:rPr>
      </w:pPr>
      <w:r w:rsidRPr="00B1090B">
        <w:rPr>
          <w:rFonts w:ascii="Arial" w:hAnsi="Arial" w:cs="Arial"/>
        </w:rPr>
        <w:t>10.2. O fornecedor poderá desonerar-se do compromisso registrado, quando, a critério da Administração, comprovar desequilíbrio econômico-financeiro, ou outro motivo de força maior ou caso fortuito impeditivo do adequado cumprimento da ARP.</w:t>
      </w:r>
    </w:p>
    <w:p w:rsidR="00455C06" w:rsidRPr="00B1090B" w:rsidRDefault="00455C06" w:rsidP="00455C06">
      <w:pPr>
        <w:pStyle w:val="Corpodetexto"/>
        <w:rPr>
          <w:rFonts w:ascii="Arial" w:hAnsi="Arial" w:cs="Arial"/>
        </w:rPr>
      </w:pPr>
    </w:p>
    <w:p w:rsidR="00455C06" w:rsidRPr="00B1090B" w:rsidRDefault="00455C06" w:rsidP="0090067D">
      <w:pPr>
        <w:pStyle w:val="Corpodetexto"/>
        <w:jc w:val="both"/>
        <w:rPr>
          <w:rFonts w:ascii="Arial" w:hAnsi="Arial" w:cs="Arial"/>
        </w:rPr>
      </w:pPr>
      <w:r w:rsidRPr="00B1090B">
        <w:rPr>
          <w:rFonts w:ascii="Arial" w:hAnsi="Arial" w:cs="Arial"/>
        </w:rPr>
        <w:t>10.3. A comprovação do desequilíbrio econômico-financeiro será feita por meio de documentos, tais como lista de preço de fabricantes, notas fiscais de aquisição de matérias-primas, de transporte de mercadorias, alusivas à época da elaboração da proposta e do momento do pedido de desoneração do compromisso.</w:t>
      </w:r>
    </w:p>
    <w:p w:rsidR="00455C06" w:rsidRPr="00B1090B" w:rsidRDefault="00455C06" w:rsidP="00455C06">
      <w:pPr>
        <w:pStyle w:val="Corpodetexto"/>
        <w:rPr>
          <w:rFonts w:ascii="Arial" w:hAnsi="Arial" w:cs="Arial"/>
          <w:b/>
          <w:snapToGrid w:val="0"/>
        </w:rPr>
      </w:pPr>
    </w:p>
    <w:p w:rsidR="00455C06" w:rsidRPr="00B1090B" w:rsidRDefault="00455C06" w:rsidP="00455C06">
      <w:pPr>
        <w:ind w:right="-1"/>
        <w:jc w:val="both"/>
        <w:rPr>
          <w:rFonts w:ascii="Arial" w:hAnsi="Arial" w:cs="Arial"/>
        </w:rPr>
      </w:pPr>
      <w:r w:rsidRPr="00B1090B">
        <w:rPr>
          <w:rFonts w:ascii="Arial" w:hAnsi="Arial" w:cs="Arial"/>
          <w:b/>
          <w:bCs/>
        </w:rPr>
        <w:t xml:space="preserve">11. DA RECOMPOSIÇÃO ECONÔMICO-FINANCEIRA: </w:t>
      </w:r>
      <w:r>
        <w:rPr>
          <w:rFonts w:ascii="Arial" w:hAnsi="Arial" w:cs="Arial"/>
        </w:rPr>
        <w:t>Quando o____________for</w:t>
      </w:r>
      <w:r w:rsidRPr="00B1090B">
        <w:rPr>
          <w:rFonts w:ascii="Arial" w:hAnsi="Arial" w:cs="Arial"/>
        </w:rPr>
        <w:t xml:space="preserve"> reajustado, a empresa registrada deverá apresentar a Administração documentação que autorizou o reajuste. Os preços da presente ARP, para efeito de acréscimos ou supressões, serão recompostos em razão de alterações no preço de mercado, com observância à fórmula e aos índices abaixo:</w:t>
      </w:r>
    </w:p>
    <w:p w:rsidR="00455C06" w:rsidRPr="00B1090B" w:rsidRDefault="00455C06" w:rsidP="00455C06">
      <w:pPr>
        <w:tabs>
          <w:tab w:val="left" w:pos="1418"/>
        </w:tabs>
        <w:jc w:val="both"/>
        <w:rPr>
          <w:rFonts w:ascii="Arial" w:hAnsi="Arial" w:cs="Arial"/>
        </w:rPr>
      </w:pPr>
    </w:p>
    <w:p w:rsidR="00455C06" w:rsidRPr="00B1090B" w:rsidRDefault="00455C06" w:rsidP="00455C06">
      <w:pPr>
        <w:tabs>
          <w:tab w:val="left" w:pos="1418"/>
        </w:tabs>
        <w:jc w:val="both"/>
        <w:rPr>
          <w:rFonts w:ascii="Arial" w:hAnsi="Arial" w:cs="Arial"/>
        </w:rPr>
      </w:pPr>
      <w:r w:rsidRPr="00B1090B">
        <w:rPr>
          <w:rFonts w:ascii="Arial" w:hAnsi="Arial" w:cs="Arial"/>
          <w:b/>
          <w:bCs/>
        </w:rPr>
        <w:t xml:space="preserve">§ 1º </w:t>
      </w:r>
      <w:r w:rsidRPr="00B1090B">
        <w:rPr>
          <w:rFonts w:ascii="Arial" w:hAnsi="Arial" w:cs="Arial"/>
        </w:rPr>
        <w:t>– Sempre que os preços dos lotes forem recompostos, deverá a empresa registrada levar em consideração apenas as duas primeiras casas decimais da esquerda para a direita..</w:t>
      </w:r>
    </w:p>
    <w:p w:rsidR="00455C06" w:rsidRPr="00B1090B" w:rsidRDefault="00455C06" w:rsidP="00455C06">
      <w:pPr>
        <w:tabs>
          <w:tab w:val="left" w:pos="1418"/>
        </w:tabs>
        <w:jc w:val="both"/>
        <w:rPr>
          <w:rFonts w:ascii="Arial" w:hAnsi="Arial" w:cs="Arial"/>
        </w:rPr>
      </w:pPr>
    </w:p>
    <w:p w:rsidR="00455C06" w:rsidRPr="00B1090B" w:rsidRDefault="00455C06" w:rsidP="00455C06">
      <w:pPr>
        <w:pStyle w:val="Corpodetexto"/>
        <w:tabs>
          <w:tab w:val="left" w:pos="1134"/>
        </w:tabs>
        <w:rPr>
          <w:rFonts w:ascii="Arial" w:hAnsi="Arial" w:cs="Arial"/>
          <w:b/>
          <w:color w:val="000000"/>
          <w:u w:val="single"/>
        </w:rPr>
      </w:pPr>
      <w:r w:rsidRPr="00B1090B">
        <w:rPr>
          <w:rFonts w:ascii="Arial" w:hAnsi="Arial" w:cs="Arial"/>
          <w:b/>
          <w:color w:val="000000"/>
          <w:u w:val="single"/>
        </w:rPr>
        <w:t>12. DOS ÓRGÃOS INTEGRANTES:</w:t>
      </w:r>
    </w:p>
    <w:p w:rsidR="00455C06" w:rsidRPr="00B1090B" w:rsidRDefault="00455C06" w:rsidP="00455C06">
      <w:pPr>
        <w:pStyle w:val="Corpodetexto"/>
        <w:tabs>
          <w:tab w:val="left" w:pos="1134"/>
        </w:tabs>
        <w:rPr>
          <w:rFonts w:ascii="Arial" w:hAnsi="Arial" w:cs="Arial"/>
          <w:color w:val="000000"/>
        </w:rPr>
      </w:pPr>
    </w:p>
    <w:p w:rsidR="00455C06" w:rsidRPr="00B1090B" w:rsidRDefault="00455C06" w:rsidP="0090067D">
      <w:pPr>
        <w:pStyle w:val="Corpodetexto"/>
        <w:tabs>
          <w:tab w:val="left" w:pos="1134"/>
        </w:tabs>
        <w:jc w:val="both"/>
        <w:rPr>
          <w:rFonts w:ascii="Arial" w:hAnsi="Arial" w:cs="Arial"/>
          <w:color w:val="000000"/>
        </w:rPr>
      </w:pPr>
      <w:r w:rsidRPr="00B1090B">
        <w:rPr>
          <w:rFonts w:ascii="Arial" w:hAnsi="Arial" w:cs="Arial"/>
          <w:color w:val="000000"/>
        </w:rPr>
        <w:t xml:space="preserve">12.1. Integra a presente ARP o Tribunal de Justiça do Estado do Acre, localizado </w:t>
      </w:r>
      <w:smartTag w:uri="urn:schemas-microsoft-com:office:smarttags" w:element="PersonName">
        <w:smartTagPr>
          <w:attr w:name="ProductID" w:val="em Rio Branco"/>
        </w:smartTagPr>
        <w:r w:rsidRPr="00B1090B">
          <w:rPr>
            <w:rFonts w:ascii="Arial" w:hAnsi="Arial" w:cs="Arial"/>
            <w:color w:val="000000"/>
          </w:rPr>
          <w:t>em Rio Branco</w:t>
        </w:r>
      </w:smartTag>
      <w:r w:rsidRPr="00B1090B">
        <w:rPr>
          <w:rFonts w:ascii="Arial" w:hAnsi="Arial" w:cs="Arial"/>
          <w:color w:val="000000"/>
        </w:rPr>
        <w:t>/AC, na qualidade de ÓRGÃO GERENCIADOR;</w:t>
      </w:r>
    </w:p>
    <w:p w:rsidR="00455C06" w:rsidRPr="00B1090B" w:rsidRDefault="00455C06" w:rsidP="0090067D">
      <w:pPr>
        <w:pStyle w:val="Corpodetexto"/>
        <w:tabs>
          <w:tab w:val="left" w:pos="1134"/>
        </w:tabs>
        <w:jc w:val="both"/>
        <w:rPr>
          <w:rFonts w:ascii="Arial" w:hAnsi="Arial" w:cs="Arial"/>
          <w:color w:val="000000"/>
        </w:rPr>
      </w:pPr>
    </w:p>
    <w:p w:rsidR="00455C06" w:rsidRPr="00B1090B" w:rsidRDefault="00455C06" w:rsidP="0090067D">
      <w:pPr>
        <w:pStyle w:val="Corpodetexto"/>
        <w:tabs>
          <w:tab w:val="left" w:pos="1134"/>
        </w:tabs>
        <w:jc w:val="both"/>
        <w:rPr>
          <w:rFonts w:ascii="Arial" w:hAnsi="Arial" w:cs="Arial"/>
          <w:color w:val="000000"/>
        </w:rPr>
      </w:pPr>
      <w:r w:rsidRPr="00B1090B">
        <w:rPr>
          <w:rFonts w:ascii="Arial" w:hAnsi="Arial" w:cs="Arial"/>
          <w:color w:val="000000"/>
        </w:rPr>
        <w:t>12.2. Qualquer órgão ou entidade de qualquer esfera da Administração Pública poderá solicitar a utilização da presente ARP, independentemente da participação ou não na licitação em epígrafe, observadas as exigências contidas no art. 11, do Decreto Estadual nº 5.967, de 30 de dezembro de 2010.</w:t>
      </w:r>
    </w:p>
    <w:p w:rsidR="00455C06" w:rsidRPr="00B1090B" w:rsidRDefault="00455C06" w:rsidP="0090067D">
      <w:pPr>
        <w:pStyle w:val="Corpodetexto"/>
        <w:jc w:val="both"/>
        <w:rPr>
          <w:rFonts w:ascii="Arial" w:hAnsi="Arial" w:cs="Arial"/>
          <w:b/>
          <w:snapToGrid w:val="0"/>
        </w:rPr>
      </w:pPr>
    </w:p>
    <w:p w:rsidR="00455C06" w:rsidRPr="00B1090B" w:rsidRDefault="00455C06" w:rsidP="0090067D">
      <w:pPr>
        <w:pStyle w:val="Sumrio1"/>
        <w:rPr>
          <w:rFonts w:cs="Arial"/>
          <w:noProof w:val="0"/>
          <w:sz w:val="22"/>
          <w:szCs w:val="22"/>
        </w:rPr>
      </w:pPr>
      <w:r w:rsidRPr="00B1090B">
        <w:rPr>
          <w:rFonts w:cs="Arial"/>
          <w:b/>
          <w:bCs/>
          <w:noProof w:val="0"/>
          <w:sz w:val="22"/>
          <w:szCs w:val="22"/>
        </w:rPr>
        <w:lastRenderedPageBreak/>
        <w:t>13. DA VALIDADE DA ATA DE REGISTRO DE PREÇOS:</w:t>
      </w:r>
      <w:r w:rsidRPr="00B1090B">
        <w:rPr>
          <w:rFonts w:cs="Arial"/>
          <w:b/>
          <w:noProof w:val="0"/>
          <w:sz w:val="22"/>
          <w:szCs w:val="22"/>
        </w:rPr>
        <w:t xml:space="preserve"> </w:t>
      </w:r>
      <w:r w:rsidRPr="00B1090B">
        <w:rPr>
          <w:rFonts w:cs="Arial"/>
          <w:noProof w:val="0"/>
          <w:sz w:val="22"/>
          <w:szCs w:val="22"/>
        </w:rPr>
        <w:t>A</w:t>
      </w:r>
      <w:r w:rsidRPr="00B1090B">
        <w:rPr>
          <w:rFonts w:cs="Arial"/>
          <w:sz w:val="22"/>
          <w:szCs w:val="22"/>
        </w:rPr>
        <w:t xml:space="preserve"> </w:t>
      </w:r>
      <w:r w:rsidRPr="00B1090B">
        <w:rPr>
          <w:rFonts w:cs="Arial"/>
          <w:noProof w:val="0"/>
          <w:sz w:val="22"/>
          <w:szCs w:val="22"/>
        </w:rPr>
        <w:t>presente Ata de Registro de Preços terá validade de 12 (doze) meses, a partir da data de publicação, no Diário da Justiça.</w:t>
      </w:r>
    </w:p>
    <w:p w:rsidR="00455C06" w:rsidRPr="00B1090B" w:rsidRDefault="00455C06" w:rsidP="0090067D">
      <w:pPr>
        <w:jc w:val="both"/>
        <w:rPr>
          <w:rFonts w:ascii="Arial" w:hAnsi="Arial" w:cs="Arial"/>
        </w:rPr>
      </w:pPr>
    </w:p>
    <w:p w:rsidR="00455C06" w:rsidRPr="00B1090B" w:rsidRDefault="00455C06" w:rsidP="0090067D">
      <w:pPr>
        <w:jc w:val="both"/>
        <w:rPr>
          <w:rFonts w:ascii="Arial" w:hAnsi="Arial" w:cs="Arial"/>
          <w:snapToGrid w:val="0"/>
        </w:rPr>
      </w:pPr>
      <w:r w:rsidRPr="00B1090B">
        <w:rPr>
          <w:rFonts w:ascii="Arial" w:hAnsi="Arial" w:cs="Arial"/>
          <w:b/>
          <w:snapToGrid w:val="0"/>
        </w:rPr>
        <w:t>14.</w:t>
      </w:r>
      <w:r w:rsidRPr="00B1090B">
        <w:rPr>
          <w:rFonts w:ascii="Arial" w:hAnsi="Arial" w:cs="Arial"/>
          <w:snapToGrid w:val="0"/>
        </w:rPr>
        <w:t xml:space="preserve"> </w:t>
      </w:r>
      <w:r w:rsidRPr="00B1090B">
        <w:rPr>
          <w:rFonts w:ascii="Arial" w:hAnsi="Arial" w:cs="Arial"/>
          <w:b/>
          <w:bCs/>
          <w:snapToGrid w:val="0"/>
        </w:rPr>
        <w:t>DA DIVULGAÇÃO DA ATA DE REGISTRO DE PREÇOS</w:t>
      </w:r>
      <w:r w:rsidRPr="00B1090B">
        <w:rPr>
          <w:rFonts w:ascii="Arial" w:hAnsi="Arial" w:cs="Arial"/>
          <w:snapToGrid w:val="0"/>
        </w:rPr>
        <w:t xml:space="preserve">: A presente Ata será divulgada no portal da Internet </w:t>
      </w:r>
      <w:hyperlink r:id="rId9" w:history="1">
        <w:r w:rsidRPr="00B1090B">
          <w:rPr>
            <w:rStyle w:val="Hyperlink"/>
            <w:rFonts w:ascii="Arial" w:hAnsi="Arial" w:cs="Arial"/>
            <w:snapToGrid w:val="0"/>
          </w:rPr>
          <w:t>www.tjac.jus.br</w:t>
        </w:r>
      </w:hyperlink>
      <w:r w:rsidRPr="00B1090B">
        <w:rPr>
          <w:rFonts w:ascii="Arial" w:hAnsi="Arial" w:cs="Arial"/>
          <w:snapToGrid w:val="0"/>
        </w:rPr>
        <w:t>.</w:t>
      </w:r>
    </w:p>
    <w:p w:rsidR="00455C06" w:rsidRPr="00B1090B" w:rsidRDefault="00455C06" w:rsidP="00455C06">
      <w:pPr>
        <w:jc w:val="both"/>
        <w:rPr>
          <w:rFonts w:ascii="Arial" w:hAnsi="Arial" w:cs="Arial"/>
          <w:snapToGrid w:val="0"/>
        </w:rPr>
      </w:pPr>
    </w:p>
    <w:p w:rsidR="00455C06" w:rsidRPr="00B1090B" w:rsidRDefault="00455C06" w:rsidP="00455C06">
      <w:pPr>
        <w:jc w:val="both"/>
        <w:rPr>
          <w:rFonts w:ascii="Arial" w:hAnsi="Arial" w:cs="Arial"/>
          <w:snapToGrid w:val="0"/>
        </w:rPr>
      </w:pPr>
      <w:r w:rsidRPr="00B1090B">
        <w:rPr>
          <w:rFonts w:ascii="Arial" w:hAnsi="Arial" w:cs="Arial"/>
          <w:b/>
          <w:snapToGrid w:val="0"/>
        </w:rPr>
        <w:t>15.</w:t>
      </w:r>
      <w:r w:rsidRPr="00B1090B">
        <w:rPr>
          <w:rFonts w:ascii="Arial" w:hAnsi="Arial" w:cs="Arial"/>
          <w:snapToGrid w:val="0"/>
        </w:rPr>
        <w:t xml:space="preserve"> </w:t>
      </w:r>
      <w:r w:rsidRPr="00B1090B">
        <w:rPr>
          <w:rFonts w:ascii="Arial" w:hAnsi="Arial" w:cs="Arial"/>
          <w:b/>
          <w:bCs/>
          <w:snapToGrid w:val="0"/>
        </w:rPr>
        <w:t>DO FORO</w:t>
      </w:r>
      <w:r w:rsidRPr="00B1090B">
        <w:rPr>
          <w:rFonts w:ascii="Arial" w:hAnsi="Arial" w:cs="Arial"/>
          <w:snapToGrid w:val="0"/>
        </w:rPr>
        <w:t>: As dúvidas decorrentes da presente Ata serão dirimidas no Foro de Rio Branco/AC, com renúncia de qualquer outro.</w:t>
      </w:r>
    </w:p>
    <w:p w:rsidR="00455C06" w:rsidRPr="00B1090B" w:rsidRDefault="00455C06" w:rsidP="00455C06">
      <w:pPr>
        <w:ind w:firstLine="1701"/>
        <w:jc w:val="both"/>
        <w:rPr>
          <w:rFonts w:ascii="Arial" w:hAnsi="Arial" w:cs="Arial"/>
          <w:snapToGrid w:val="0"/>
        </w:rPr>
      </w:pPr>
      <w:r w:rsidRPr="00B1090B">
        <w:rPr>
          <w:rFonts w:ascii="Arial" w:hAnsi="Arial" w:cs="Arial"/>
          <w:snapToGrid w:val="0"/>
        </w:rPr>
        <w:t xml:space="preserve">E, por estarem de acordo com as disposições contidas na presente Ata, assinam este instrumento o TJ/AC e os fornecedores registrados nas pessoas dos seus representantes legais, que vai assinada </w:t>
      </w:r>
      <w:r w:rsidRPr="00B1090B">
        <w:rPr>
          <w:rFonts w:ascii="Arial" w:hAnsi="Arial" w:cs="Arial"/>
          <w:snapToGrid w:val="0"/>
          <w:u w:val="single"/>
        </w:rPr>
        <w:t>em 03 (três) vias de igual teor e forma</w:t>
      </w:r>
      <w:r w:rsidRPr="00B1090B">
        <w:rPr>
          <w:rFonts w:ascii="Arial" w:hAnsi="Arial" w:cs="Arial"/>
          <w:snapToGrid w:val="0"/>
        </w:rPr>
        <w:t xml:space="preserve">. </w:t>
      </w:r>
    </w:p>
    <w:p w:rsidR="00455C06" w:rsidRDefault="00455C06" w:rsidP="00455C06">
      <w:pPr>
        <w:ind w:firstLine="1418"/>
        <w:rPr>
          <w:rFonts w:ascii="Arial" w:hAnsi="Arial" w:cs="Arial"/>
          <w:snapToGrid w:val="0"/>
        </w:rPr>
      </w:pPr>
      <w:r w:rsidRPr="0041235B">
        <w:rPr>
          <w:rFonts w:ascii="Arial" w:hAnsi="Arial" w:cs="Arial"/>
          <w:snapToGrid w:val="0"/>
        </w:rPr>
        <w:t xml:space="preserve">     Rio Branco-AC, 17 de janeiro de 2012.</w:t>
      </w:r>
    </w:p>
    <w:p w:rsidR="00455C06" w:rsidRPr="0041235B" w:rsidRDefault="00455C06" w:rsidP="00455C06">
      <w:pPr>
        <w:jc w:val="center"/>
        <w:rPr>
          <w:rFonts w:ascii="Arial" w:hAnsi="Arial" w:cs="Arial"/>
          <w:snapToGrid w:val="0"/>
        </w:rPr>
      </w:pP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t>___________________________</w:t>
      </w:r>
    </w:p>
    <w:p w:rsidR="00DB12FB" w:rsidRDefault="00455C06" w:rsidP="00455C06">
      <w:pPr>
        <w:jc w:val="center"/>
        <w:rPr>
          <w:rFonts w:ascii="Arial" w:hAnsi="Arial" w:cs="Arial"/>
        </w:rPr>
      </w:pPr>
      <w:r>
        <w:rPr>
          <w:rFonts w:ascii="Arial" w:hAnsi="Arial" w:cs="Arial"/>
        </w:rPr>
        <w:t>Assinatura do responsável</w:t>
      </w:r>
    </w:p>
    <w:p w:rsidR="00857664" w:rsidRDefault="00857664" w:rsidP="00857664">
      <w:pPr>
        <w:spacing w:line="360" w:lineRule="auto"/>
        <w:jc w:val="center"/>
        <w:rPr>
          <w:rFonts w:ascii="Arial" w:hAnsi="Arial" w:cs="Arial"/>
          <w:b/>
          <w:snapToGrid w:val="0"/>
          <w:u w:val="single"/>
        </w:rPr>
      </w:pPr>
      <w:r w:rsidRPr="0041235B">
        <w:rPr>
          <w:rFonts w:ascii="Arial" w:hAnsi="Arial" w:cs="Arial"/>
          <w:b/>
          <w:snapToGrid w:val="0"/>
          <w:u w:val="single"/>
        </w:rPr>
        <w:t>ANEXO I</w:t>
      </w:r>
    </w:p>
    <w:p w:rsidR="00857664" w:rsidRPr="0041235B" w:rsidRDefault="00857664" w:rsidP="00857664">
      <w:pPr>
        <w:spacing w:line="360" w:lineRule="auto"/>
        <w:jc w:val="center"/>
        <w:rPr>
          <w:rFonts w:ascii="Arial" w:hAnsi="Arial" w:cs="Arial"/>
          <w:b/>
          <w:snapToGrid w:val="0"/>
          <w:u w:val="single"/>
        </w:rPr>
      </w:pPr>
    </w:p>
    <w:p w:rsidR="00857664" w:rsidRPr="0041235B" w:rsidRDefault="00857664" w:rsidP="00857664">
      <w:pPr>
        <w:spacing w:line="360" w:lineRule="auto"/>
        <w:jc w:val="center"/>
        <w:rPr>
          <w:rFonts w:ascii="Arial" w:hAnsi="Arial" w:cs="Arial"/>
          <w:b/>
          <w:snapToGrid w:val="0"/>
        </w:rPr>
      </w:pPr>
      <w:r w:rsidRPr="0041235B">
        <w:rPr>
          <w:rFonts w:ascii="Arial" w:hAnsi="Arial" w:cs="Arial"/>
          <w:b/>
        </w:rPr>
        <w:t xml:space="preserve">TABELA DE PREÇOS DOS PRODUTOS REGISTRADOS </w:t>
      </w:r>
    </w:p>
    <w:p w:rsidR="00857664" w:rsidRPr="0041235B" w:rsidRDefault="00857664" w:rsidP="00857664">
      <w:pPr>
        <w:jc w:val="center"/>
        <w:rPr>
          <w:rFonts w:ascii="Arial" w:hAnsi="Arial" w:cs="Arial"/>
          <w:b/>
          <w:snapToGrid w:val="0"/>
        </w:rPr>
      </w:pPr>
      <w:r>
        <w:rPr>
          <w:rFonts w:ascii="Arial" w:hAnsi="Arial" w:cs="Arial"/>
          <w:b/>
          <w:snapToGrid w:val="0"/>
        </w:rPr>
        <w:t>PREGÃO PRESENCIAL – SRP N°.  XX</w:t>
      </w:r>
      <w:r w:rsidRPr="0041235B">
        <w:rPr>
          <w:rFonts w:ascii="Arial" w:hAnsi="Arial" w:cs="Arial"/>
          <w:b/>
          <w:snapToGrid w:val="0"/>
        </w:rPr>
        <w:t>/2011</w:t>
      </w:r>
    </w:p>
    <w:p w:rsidR="00857664" w:rsidRPr="0041235B" w:rsidRDefault="00857664" w:rsidP="00857664">
      <w:pPr>
        <w:jc w:val="center"/>
        <w:rPr>
          <w:rFonts w:ascii="Arial" w:hAnsi="Arial" w:cs="Arial"/>
          <w:b/>
          <w:snapToGrid w:val="0"/>
        </w:rPr>
      </w:pPr>
    </w:p>
    <w:p w:rsidR="00857664" w:rsidRPr="0041235B" w:rsidRDefault="00857664" w:rsidP="00857664">
      <w:pPr>
        <w:jc w:val="center"/>
        <w:rPr>
          <w:rFonts w:ascii="Arial" w:hAnsi="Arial" w:cs="Arial"/>
          <w:b/>
        </w:rPr>
      </w:pPr>
      <w:r w:rsidRPr="0041235B">
        <w:rPr>
          <w:rFonts w:ascii="Arial" w:hAnsi="Arial" w:cs="Arial"/>
          <w:snapToGrid w:val="0"/>
        </w:rPr>
        <w:t>PROCESSO ADMINISTRATIVO</w:t>
      </w:r>
    </w:p>
    <w:p w:rsidR="00857664" w:rsidRPr="0041235B" w:rsidRDefault="00857664" w:rsidP="00857664">
      <w:pPr>
        <w:pStyle w:val="Ttulo"/>
        <w:jc w:val="left"/>
        <w:rPr>
          <w:rFonts w:ascii="Arial" w:hAnsi="Arial" w:cs="Arial"/>
          <w:b w:val="0"/>
          <w:bCs/>
          <w:sz w:val="20"/>
        </w:rPr>
      </w:pPr>
    </w:p>
    <w:p w:rsidR="00857664" w:rsidRPr="0041235B" w:rsidRDefault="00857664" w:rsidP="00857664">
      <w:pPr>
        <w:pStyle w:val="Ttulo"/>
        <w:jc w:val="left"/>
        <w:rPr>
          <w:rFonts w:ascii="Arial" w:hAnsi="Arial" w:cs="Arial"/>
          <w:b w:val="0"/>
          <w:bCs/>
          <w:sz w:val="20"/>
        </w:rPr>
      </w:pPr>
    </w:p>
    <w:tbl>
      <w:tblPr>
        <w:tblW w:w="10350" w:type="dxa"/>
        <w:tblInd w:w="-74" w:type="dxa"/>
        <w:tblLayout w:type="fixed"/>
        <w:tblCellMar>
          <w:left w:w="70" w:type="dxa"/>
          <w:right w:w="70" w:type="dxa"/>
        </w:tblCellMar>
        <w:tblLook w:val="0000" w:firstRow="0" w:lastRow="0" w:firstColumn="0" w:lastColumn="0" w:noHBand="0" w:noVBand="0"/>
      </w:tblPr>
      <w:tblGrid>
        <w:gridCol w:w="854"/>
        <w:gridCol w:w="2552"/>
        <w:gridCol w:w="2407"/>
        <w:gridCol w:w="6"/>
        <w:gridCol w:w="987"/>
        <w:gridCol w:w="48"/>
        <w:gridCol w:w="1230"/>
        <w:gridCol w:w="2266"/>
      </w:tblGrid>
      <w:tr w:rsidR="00857664" w:rsidRPr="0041235B" w:rsidTr="00216E79">
        <w:trPr>
          <w:trHeight w:val="20"/>
        </w:trPr>
        <w:tc>
          <w:tcPr>
            <w:tcW w:w="10350" w:type="dxa"/>
            <w:gridSpan w:val="8"/>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jc w:val="center"/>
              <w:rPr>
                <w:rFonts w:ascii="Arial" w:hAnsi="Arial" w:cs="Arial"/>
                <w:b/>
              </w:rPr>
            </w:pPr>
            <w:r>
              <w:rPr>
                <w:rFonts w:ascii="Arial" w:hAnsi="Arial" w:cs="Arial"/>
                <w:b/>
              </w:rPr>
              <w:t>Nome da Empresa</w:t>
            </w:r>
          </w:p>
          <w:p w:rsidR="00857664" w:rsidRPr="0041235B" w:rsidRDefault="00857664" w:rsidP="00977720">
            <w:pPr>
              <w:jc w:val="center"/>
              <w:rPr>
                <w:rFonts w:ascii="Arial" w:hAnsi="Arial" w:cs="Arial"/>
                <w:b/>
              </w:rPr>
            </w:pPr>
            <w:r w:rsidRPr="0041235B">
              <w:rPr>
                <w:rFonts w:ascii="Arial" w:hAnsi="Arial" w:cs="Arial"/>
              </w:rPr>
              <w:t>CNPJ nº</w:t>
            </w:r>
            <w:r w:rsidRPr="0041235B">
              <w:rPr>
                <w:rFonts w:ascii="Arial" w:hAnsi="Arial" w:cs="Arial"/>
                <w:b/>
              </w:rPr>
              <w:t xml:space="preserve"> </w:t>
            </w:r>
          </w:p>
        </w:tc>
      </w:tr>
      <w:tr w:rsidR="00857664" w:rsidRPr="0041235B" w:rsidTr="00216E79">
        <w:trPr>
          <w:trHeight w:val="20"/>
        </w:trPr>
        <w:tc>
          <w:tcPr>
            <w:tcW w:w="854" w:type="dxa"/>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ind w:left="-70" w:right="-70"/>
              <w:jc w:val="center"/>
              <w:rPr>
                <w:rFonts w:ascii="Arial" w:hAnsi="Arial" w:cs="Arial"/>
                <w:b/>
              </w:rPr>
            </w:pPr>
            <w:r w:rsidRPr="0041235B">
              <w:rPr>
                <w:rFonts w:ascii="Arial" w:hAnsi="Arial" w:cs="Arial"/>
                <w:b/>
              </w:rPr>
              <w:t>LOTE</w:t>
            </w:r>
          </w:p>
          <w:p w:rsidR="00857664" w:rsidRPr="0041235B" w:rsidRDefault="00857664" w:rsidP="00977720">
            <w:pPr>
              <w:jc w:val="center"/>
              <w:rPr>
                <w:rFonts w:ascii="Arial" w:hAnsi="Arial" w:cs="Arial"/>
                <w:b/>
              </w:rPr>
            </w:pPr>
          </w:p>
        </w:tc>
        <w:tc>
          <w:tcPr>
            <w:tcW w:w="2552" w:type="dxa"/>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pStyle w:val="Ttulo4"/>
              <w:rPr>
                <w:rFonts w:cs="Arial"/>
                <w:b w:val="0"/>
                <w:sz w:val="20"/>
              </w:rPr>
            </w:pPr>
            <w:r w:rsidRPr="0041235B">
              <w:rPr>
                <w:rFonts w:cs="Arial"/>
                <w:b w:val="0"/>
                <w:sz w:val="20"/>
              </w:rPr>
              <w:t>COMARCA</w:t>
            </w:r>
          </w:p>
        </w:tc>
        <w:tc>
          <w:tcPr>
            <w:tcW w:w="2407" w:type="dxa"/>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jc w:val="center"/>
              <w:rPr>
                <w:rFonts w:ascii="Arial" w:hAnsi="Arial" w:cs="Arial"/>
                <w:b/>
              </w:rPr>
            </w:pPr>
            <w:r>
              <w:rPr>
                <w:rFonts w:ascii="Arial" w:hAnsi="Arial" w:cs="Arial"/>
                <w:b/>
              </w:rPr>
              <w:t>Descrição</w:t>
            </w:r>
          </w:p>
          <w:p w:rsidR="00857664" w:rsidRPr="0041235B" w:rsidRDefault="00857664" w:rsidP="00977720">
            <w:pPr>
              <w:jc w:val="center"/>
              <w:rPr>
                <w:rFonts w:ascii="Arial" w:hAnsi="Arial" w:cs="Arial"/>
                <w:b/>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jc w:val="center"/>
              <w:rPr>
                <w:rFonts w:ascii="Arial" w:hAnsi="Arial" w:cs="Arial"/>
                <w:b/>
              </w:rPr>
            </w:pPr>
            <w:r w:rsidRPr="0041235B">
              <w:rPr>
                <w:rFonts w:ascii="Arial" w:hAnsi="Arial" w:cs="Arial"/>
                <w:b/>
              </w:rPr>
              <w:t xml:space="preserve">QUANT. </w:t>
            </w:r>
          </w:p>
        </w:tc>
        <w:tc>
          <w:tcPr>
            <w:tcW w:w="1278" w:type="dxa"/>
            <w:gridSpan w:val="2"/>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jc w:val="center"/>
              <w:rPr>
                <w:rFonts w:ascii="Arial" w:hAnsi="Arial" w:cs="Arial"/>
                <w:b/>
              </w:rPr>
            </w:pPr>
            <w:r w:rsidRPr="0041235B">
              <w:rPr>
                <w:rFonts w:ascii="Arial" w:hAnsi="Arial" w:cs="Arial"/>
                <w:b/>
              </w:rPr>
              <w:t>PREÇO UNITÁRIO</w:t>
            </w:r>
          </w:p>
        </w:tc>
        <w:tc>
          <w:tcPr>
            <w:tcW w:w="2266" w:type="dxa"/>
            <w:tcBorders>
              <w:top w:val="single" w:sz="6" w:space="0" w:color="auto"/>
              <w:left w:val="single" w:sz="6" w:space="0" w:color="auto"/>
              <w:bottom w:val="single" w:sz="6" w:space="0" w:color="auto"/>
              <w:right w:val="single" w:sz="6" w:space="0" w:color="auto"/>
            </w:tcBorders>
            <w:shd w:val="clear" w:color="auto" w:fill="E0E0E0"/>
          </w:tcPr>
          <w:p w:rsidR="00857664" w:rsidRPr="0041235B" w:rsidRDefault="00857664" w:rsidP="00977720">
            <w:pPr>
              <w:jc w:val="center"/>
              <w:rPr>
                <w:rFonts w:ascii="Arial" w:hAnsi="Arial" w:cs="Arial"/>
                <w:b/>
              </w:rPr>
            </w:pPr>
            <w:r w:rsidRPr="0041235B">
              <w:rPr>
                <w:rFonts w:ascii="Arial" w:hAnsi="Arial" w:cs="Arial"/>
                <w:b/>
              </w:rPr>
              <w:t>PREÇO</w:t>
            </w:r>
          </w:p>
          <w:p w:rsidR="00857664" w:rsidRPr="0041235B" w:rsidRDefault="00857664" w:rsidP="00977720">
            <w:pPr>
              <w:jc w:val="center"/>
              <w:rPr>
                <w:rFonts w:ascii="Arial" w:hAnsi="Arial" w:cs="Arial"/>
                <w:b/>
              </w:rPr>
            </w:pPr>
            <w:r w:rsidRPr="0041235B">
              <w:rPr>
                <w:rFonts w:ascii="Arial" w:hAnsi="Arial" w:cs="Arial"/>
                <w:b/>
              </w:rPr>
              <w:t>TOTAL</w:t>
            </w:r>
          </w:p>
        </w:tc>
      </w:tr>
      <w:tr w:rsidR="00857664" w:rsidRPr="0041235B" w:rsidTr="00216E79">
        <w:trPr>
          <w:trHeight w:val="20"/>
        </w:trPr>
        <w:tc>
          <w:tcPr>
            <w:tcW w:w="854" w:type="dxa"/>
            <w:vMerge w:val="restart"/>
            <w:tcBorders>
              <w:top w:val="single" w:sz="6" w:space="0" w:color="auto"/>
              <w:left w:val="single" w:sz="6" w:space="0" w:color="auto"/>
              <w:right w:val="single" w:sz="6" w:space="0" w:color="auto"/>
            </w:tcBorders>
          </w:tcPr>
          <w:p w:rsidR="00857664" w:rsidRPr="0041235B" w:rsidRDefault="00857664" w:rsidP="00977720">
            <w:pPr>
              <w:jc w:val="center"/>
              <w:rPr>
                <w:rFonts w:ascii="Arial" w:hAnsi="Arial" w:cs="Arial"/>
                <w:b/>
              </w:rPr>
            </w:pPr>
          </w:p>
          <w:p w:rsidR="00857664" w:rsidRPr="0041235B" w:rsidRDefault="00857664" w:rsidP="00977720">
            <w:pPr>
              <w:jc w:val="center"/>
              <w:rPr>
                <w:rFonts w:ascii="Arial" w:hAnsi="Arial" w:cs="Arial"/>
                <w:b/>
              </w:rPr>
            </w:pPr>
            <w:r>
              <w:rPr>
                <w:rFonts w:ascii="Arial" w:hAnsi="Arial" w:cs="Arial"/>
                <w:b/>
              </w:rPr>
              <w:t>I</w:t>
            </w:r>
          </w:p>
        </w:tc>
        <w:tc>
          <w:tcPr>
            <w:tcW w:w="2552" w:type="dxa"/>
            <w:vMerge w:val="restart"/>
            <w:tcBorders>
              <w:top w:val="single" w:sz="6" w:space="0" w:color="auto"/>
              <w:left w:val="single" w:sz="6" w:space="0" w:color="auto"/>
              <w:right w:val="single" w:sz="6" w:space="0" w:color="auto"/>
            </w:tcBorders>
          </w:tcPr>
          <w:p w:rsidR="00857664" w:rsidRPr="0041235B" w:rsidRDefault="00857664" w:rsidP="00977720">
            <w:pPr>
              <w:pStyle w:val="Ttulo8"/>
              <w:jc w:val="both"/>
              <w:rPr>
                <w:rFonts w:cs="Arial"/>
                <w:b/>
              </w:rPr>
            </w:pPr>
          </w:p>
          <w:p w:rsidR="00857664" w:rsidRPr="0041235B" w:rsidRDefault="00857664" w:rsidP="00977720">
            <w:pPr>
              <w:pStyle w:val="Ttulo8"/>
              <w:jc w:val="center"/>
              <w:rPr>
                <w:rFonts w:cs="Arial"/>
                <w:b/>
              </w:rPr>
            </w:pPr>
            <w:r>
              <w:rPr>
                <w:rFonts w:cs="Arial"/>
                <w:b/>
              </w:rPr>
              <w:t>Rio Branco</w:t>
            </w:r>
          </w:p>
        </w:tc>
        <w:tc>
          <w:tcPr>
            <w:tcW w:w="2407"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1278" w:type="dxa"/>
            <w:gridSpan w:val="2"/>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c>
          <w:tcPr>
            <w:tcW w:w="2266"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r>
      <w:tr w:rsidR="00857664" w:rsidRPr="0041235B" w:rsidTr="00216E79">
        <w:trPr>
          <w:trHeight w:val="20"/>
        </w:trPr>
        <w:tc>
          <w:tcPr>
            <w:tcW w:w="854" w:type="dxa"/>
            <w:vMerge/>
            <w:tcBorders>
              <w:left w:val="single" w:sz="6" w:space="0" w:color="auto"/>
              <w:right w:val="single" w:sz="6" w:space="0" w:color="auto"/>
            </w:tcBorders>
          </w:tcPr>
          <w:p w:rsidR="00857664" w:rsidRPr="0041235B" w:rsidRDefault="00857664" w:rsidP="00977720">
            <w:pPr>
              <w:jc w:val="center"/>
              <w:rPr>
                <w:rFonts w:ascii="Arial" w:hAnsi="Arial" w:cs="Arial"/>
              </w:rPr>
            </w:pPr>
          </w:p>
        </w:tc>
        <w:tc>
          <w:tcPr>
            <w:tcW w:w="2552" w:type="dxa"/>
            <w:vMerge/>
            <w:tcBorders>
              <w:left w:val="single" w:sz="6" w:space="0" w:color="auto"/>
              <w:right w:val="single" w:sz="6" w:space="0" w:color="auto"/>
            </w:tcBorders>
          </w:tcPr>
          <w:p w:rsidR="00857664" w:rsidRPr="0041235B" w:rsidRDefault="00857664" w:rsidP="00977720">
            <w:pPr>
              <w:pStyle w:val="Ttulo8"/>
              <w:jc w:val="both"/>
              <w:rPr>
                <w:rFonts w:cs="Arial"/>
                <w:b/>
              </w:rPr>
            </w:pPr>
          </w:p>
        </w:tc>
        <w:tc>
          <w:tcPr>
            <w:tcW w:w="2407"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1278" w:type="dxa"/>
            <w:gridSpan w:val="2"/>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c>
          <w:tcPr>
            <w:tcW w:w="2266"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r>
      <w:tr w:rsidR="00857664" w:rsidRPr="0041235B" w:rsidTr="00216E79">
        <w:trPr>
          <w:trHeight w:val="20"/>
        </w:trPr>
        <w:tc>
          <w:tcPr>
            <w:tcW w:w="854" w:type="dxa"/>
            <w:vMerge/>
            <w:tcBorders>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2552" w:type="dxa"/>
            <w:vMerge/>
            <w:tcBorders>
              <w:left w:val="single" w:sz="6" w:space="0" w:color="auto"/>
              <w:bottom w:val="single" w:sz="6" w:space="0" w:color="auto"/>
              <w:right w:val="single" w:sz="6" w:space="0" w:color="auto"/>
            </w:tcBorders>
          </w:tcPr>
          <w:p w:rsidR="00857664" w:rsidRPr="0041235B" w:rsidRDefault="00857664" w:rsidP="00977720">
            <w:pPr>
              <w:pStyle w:val="Ttulo8"/>
              <w:jc w:val="both"/>
              <w:rPr>
                <w:rFonts w:cs="Arial"/>
                <w:b/>
              </w:rPr>
            </w:pPr>
          </w:p>
        </w:tc>
        <w:tc>
          <w:tcPr>
            <w:tcW w:w="4678" w:type="dxa"/>
            <w:gridSpan w:val="5"/>
            <w:tcBorders>
              <w:top w:val="single" w:sz="6" w:space="0" w:color="auto"/>
              <w:left w:val="single" w:sz="6" w:space="0" w:color="auto"/>
              <w:bottom w:val="single" w:sz="6" w:space="0" w:color="auto"/>
              <w:right w:val="single" w:sz="6" w:space="0" w:color="auto"/>
            </w:tcBorders>
          </w:tcPr>
          <w:p w:rsidR="00857664" w:rsidRPr="00475267" w:rsidRDefault="00857664" w:rsidP="00977720">
            <w:pPr>
              <w:rPr>
                <w:rFonts w:ascii="Arial" w:hAnsi="Arial" w:cs="Arial"/>
                <w:sz w:val="20"/>
                <w:szCs w:val="20"/>
              </w:rPr>
            </w:pPr>
            <w:r w:rsidRPr="00475267">
              <w:rPr>
                <w:rFonts w:ascii="Arial" w:hAnsi="Arial" w:cs="Arial"/>
                <w:sz w:val="20"/>
                <w:szCs w:val="20"/>
              </w:rPr>
              <w:t>Preço Total</w:t>
            </w:r>
          </w:p>
        </w:tc>
        <w:tc>
          <w:tcPr>
            <w:tcW w:w="2266"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r>
      <w:tr w:rsidR="00857664" w:rsidRPr="0041235B" w:rsidTr="00216E79">
        <w:trPr>
          <w:trHeight w:val="20"/>
        </w:trPr>
        <w:tc>
          <w:tcPr>
            <w:tcW w:w="854" w:type="dxa"/>
            <w:tcBorders>
              <w:left w:val="single" w:sz="6" w:space="0" w:color="auto"/>
              <w:right w:val="single" w:sz="6" w:space="0" w:color="auto"/>
            </w:tcBorders>
          </w:tcPr>
          <w:p w:rsidR="00857664" w:rsidRPr="0041235B" w:rsidRDefault="00857664" w:rsidP="00977720">
            <w:pPr>
              <w:jc w:val="center"/>
              <w:rPr>
                <w:rFonts w:ascii="Arial" w:hAnsi="Arial" w:cs="Arial"/>
              </w:rPr>
            </w:pPr>
          </w:p>
        </w:tc>
        <w:tc>
          <w:tcPr>
            <w:tcW w:w="2552" w:type="dxa"/>
            <w:vMerge w:val="restart"/>
            <w:tcBorders>
              <w:left w:val="single" w:sz="6" w:space="0" w:color="auto"/>
              <w:right w:val="single" w:sz="6" w:space="0" w:color="auto"/>
            </w:tcBorders>
          </w:tcPr>
          <w:p w:rsidR="00857664" w:rsidRDefault="00857664" w:rsidP="00977720">
            <w:pPr>
              <w:pStyle w:val="Ttulo8"/>
              <w:jc w:val="center"/>
              <w:rPr>
                <w:rFonts w:cs="Arial"/>
                <w:b/>
              </w:rPr>
            </w:pPr>
          </w:p>
          <w:p w:rsidR="00857664" w:rsidRPr="0041235B" w:rsidRDefault="00857664" w:rsidP="00977720">
            <w:pPr>
              <w:pStyle w:val="Ttulo8"/>
              <w:jc w:val="center"/>
              <w:rPr>
                <w:rFonts w:cs="Arial"/>
                <w:b/>
              </w:rPr>
            </w:pPr>
            <w:r>
              <w:rPr>
                <w:rFonts w:cs="Arial"/>
                <w:b/>
              </w:rPr>
              <w:t>Cruzeiro do Sul</w:t>
            </w:r>
          </w:p>
        </w:tc>
        <w:tc>
          <w:tcPr>
            <w:tcW w:w="2413" w:type="dxa"/>
            <w:gridSpan w:val="2"/>
            <w:tcBorders>
              <w:top w:val="single" w:sz="6" w:space="0" w:color="auto"/>
              <w:left w:val="single" w:sz="6" w:space="0" w:color="auto"/>
              <w:bottom w:val="single" w:sz="6" w:space="0" w:color="auto"/>
              <w:right w:val="single" w:sz="4" w:space="0" w:color="auto"/>
            </w:tcBorders>
          </w:tcPr>
          <w:p w:rsidR="00857664" w:rsidRPr="0041235B" w:rsidRDefault="00857664" w:rsidP="00977720">
            <w:pPr>
              <w:jc w:val="center"/>
              <w:rPr>
                <w:rFonts w:ascii="Arial" w:hAnsi="Arial" w:cs="Arial"/>
              </w:rPr>
            </w:pPr>
          </w:p>
        </w:tc>
        <w:tc>
          <w:tcPr>
            <w:tcW w:w="1035" w:type="dxa"/>
            <w:gridSpan w:val="2"/>
            <w:tcBorders>
              <w:top w:val="single" w:sz="6" w:space="0" w:color="auto"/>
              <w:left w:val="single" w:sz="4" w:space="0" w:color="auto"/>
              <w:bottom w:val="single" w:sz="6" w:space="0" w:color="auto"/>
              <w:right w:val="single" w:sz="4" w:space="0" w:color="auto"/>
            </w:tcBorders>
          </w:tcPr>
          <w:p w:rsidR="00857664" w:rsidRPr="0041235B" w:rsidRDefault="00857664" w:rsidP="00977720">
            <w:pPr>
              <w:jc w:val="center"/>
              <w:rPr>
                <w:rFonts w:ascii="Arial" w:hAnsi="Arial" w:cs="Arial"/>
              </w:rPr>
            </w:pPr>
          </w:p>
        </w:tc>
        <w:tc>
          <w:tcPr>
            <w:tcW w:w="1230" w:type="dxa"/>
            <w:tcBorders>
              <w:top w:val="single" w:sz="6" w:space="0" w:color="auto"/>
              <w:left w:val="single" w:sz="4"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2266"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r>
      <w:tr w:rsidR="00857664" w:rsidRPr="0041235B" w:rsidTr="00216E79">
        <w:trPr>
          <w:trHeight w:val="20"/>
        </w:trPr>
        <w:tc>
          <w:tcPr>
            <w:tcW w:w="854" w:type="dxa"/>
            <w:vMerge w:val="restart"/>
            <w:tcBorders>
              <w:left w:val="single" w:sz="4" w:space="0" w:color="auto"/>
              <w:right w:val="single" w:sz="6" w:space="0" w:color="auto"/>
            </w:tcBorders>
          </w:tcPr>
          <w:p w:rsidR="00857664" w:rsidRPr="0041235B" w:rsidRDefault="00857664" w:rsidP="00977720">
            <w:pPr>
              <w:jc w:val="center"/>
              <w:rPr>
                <w:rFonts w:ascii="Arial" w:hAnsi="Arial" w:cs="Arial"/>
              </w:rPr>
            </w:pPr>
            <w:r>
              <w:rPr>
                <w:rFonts w:ascii="Arial" w:hAnsi="Arial" w:cs="Arial"/>
              </w:rPr>
              <w:t>II</w:t>
            </w:r>
          </w:p>
        </w:tc>
        <w:tc>
          <w:tcPr>
            <w:tcW w:w="2552" w:type="dxa"/>
            <w:vMerge/>
            <w:tcBorders>
              <w:left w:val="single" w:sz="6" w:space="0" w:color="auto"/>
              <w:right w:val="single" w:sz="6" w:space="0" w:color="auto"/>
            </w:tcBorders>
          </w:tcPr>
          <w:p w:rsidR="00857664" w:rsidRDefault="00857664" w:rsidP="00977720">
            <w:pPr>
              <w:pStyle w:val="Ttulo8"/>
              <w:jc w:val="both"/>
              <w:rPr>
                <w:rFonts w:cs="Arial"/>
                <w:b/>
              </w:rPr>
            </w:pPr>
          </w:p>
        </w:tc>
        <w:tc>
          <w:tcPr>
            <w:tcW w:w="2413" w:type="dxa"/>
            <w:gridSpan w:val="2"/>
            <w:tcBorders>
              <w:top w:val="single" w:sz="6" w:space="0" w:color="auto"/>
              <w:left w:val="single" w:sz="6" w:space="0" w:color="auto"/>
              <w:bottom w:val="single" w:sz="6" w:space="0" w:color="auto"/>
              <w:right w:val="single" w:sz="4" w:space="0" w:color="auto"/>
            </w:tcBorders>
          </w:tcPr>
          <w:p w:rsidR="00857664" w:rsidRPr="0041235B" w:rsidRDefault="00857664" w:rsidP="00977720">
            <w:pPr>
              <w:jc w:val="center"/>
              <w:rPr>
                <w:rFonts w:ascii="Arial" w:hAnsi="Arial" w:cs="Arial"/>
              </w:rPr>
            </w:pPr>
          </w:p>
        </w:tc>
        <w:tc>
          <w:tcPr>
            <w:tcW w:w="1035" w:type="dxa"/>
            <w:gridSpan w:val="2"/>
            <w:tcBorders>
              <w:top w:val="single" w:sz="6" w:space="0" w:color="auto"/>
              <w:left w:val="single" w:sz="4" w:space="0" w:color="auto"/>
              <w:bottom w:val="single" w:sz="6" w:space="0" w:color="auto"/>
              <w:right w:val="single" w:sz="4" w:space="0" w:color="auto"/>
            </w:tcBorders>
          </w:tcPr>
          <w:p w:rsidR="00857664" w:rsidRPr="0041235B" w:rsidRDefault="00857664" w:rsidP="00977720">
            <w:pPr>
              <w:jc w:val="center"/>
              <w:rPr>
                <w:rFonts w:ascii="Arial" w:hAnsi="Arial" w:cs="Arial"/>
              </w:rPr>
            </w:pPr>
          </w:p>
        </w:tc>
        <w:tc>
          <w:tcPr>
            <w:tcW w:w="1230" w:type="dxa"/>
            <w:tcBorders>
              <w:top w:val="single" w:sz="6" w:space="0" w:color="auto"/>
              <w:left w:val="single" w:sz="4" w:space="0" w:color="auto"/>
              <w:bottom w:val="single" w:sz="6" w:space="0" w:color="auto"/>
              <w:right w:val="single" w:sz="6" w:space="0" w:color="auto"/>
            </w:tcBorders>
          </w:tcPr>
          <w:p w:rsidR="00857664" w:rsidRPr="0041235B" w:rsidRDefault="00857664" w:rsidP="00977720">
            <w:pPr>
              <w:jc w:val="center"/>
              <w:rPr>
                <w:rFonts w:ascii="Arial" w:hAnsi="Arial" w:cs="Arial"/>
              </w:rPr>
            </w:pPr>
          </w:p>
        </w:tc>
        <w:tc>
          <w:tcPr>
            <w:tcW w:w="2266" w:type="dxa"/>
            <w:tcBorders>
              <w:top w:val="single" w:sz="6" w:space="0" w:color="auto"/>
              <w:left w:val="single" w:sz="6" w:space="0" w:color="auto"/>
              <w:bottom w:val="single" w:sz="6" w:space="0" w:color="auto"/>
              <w:right w:val="single" w:sz="6" w:space="0" w:color="auto"/>
            </w:tcBorders>
          </w:tcPr>
          <w:p w:rsidR="00857664" w:rsidRPr="0041235B" w:rsidRDefault="00857664" w:rsidP="00977720">
            <w:pPr>
              <w:jc w:val="center"/>
              <w:rPr>
                <w:rFonts w:ascii="Arial" w:hAnsi="Arial" w:cs="Arial"/>
                <w:b/>
              </w:rPr>
            </w:pPr>
          </w:p>
        </w:tc>
      </w:tr>
      <w:tr w:rsidR="00857664" w:rsidTr="0021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854" w:type="dxa"/>
            <w:vMerge/>
            <w:tcBorders>
              <w:left w:val="single" w:sz="4" w:space="0" w:color="auto"/>
              <w:bottom w:val="single" w:sz="4" w:space="0" w:color="auto"/>
              <w:right w:val="single" w:sz="6" w:space="0" w:color="auto"/>
            </w:tcBorders>
            <w:shd w:val="clear" w:color="auto" w:fill="auto"/>
          </w:tcPr>
          <w:p w:rsidR="00857664" w:rsidRPr="0041235B" w:rsidRDefault="00857664" w:rsidP="00977720">
            <w:pPr>
              <w:pStyle w:val="Ttulo"/>
              <w:jc w:val="left"/>
              <w:rPr>
                <w:rFonts w:ascii="Arial" w:hAnsi="Arial" w:cs="Arial"/>
                <w:b w:val="0"/>
                <w:bCs/>
                <w:sz w:val="20"/>
              </w:rPr>
            </w:pPr>
          </w:p>
        </w:tc>
        <w:tc>
          <w:tcPr>
            <w:tcW w:w="2552" w:type="dxa"/>
            <w:vMerge/>
            <w:tcBorders>
              <w:left w:val="single" w:sz="6" w:space="0" w:color="auto"/>
              <w:bottom w:val="single" w:sz="4" w:space="0" w:color="auto"/>
              <w:right w:val="single" w:sz="6" w:space="0" w:color="auto"/>
            </w:tcBorders>
            <w:shd w:val="clear" w:color="auto" w:fill="auto"/>
          </w:tcPr>
          <w:p w:rsidR="00857664" w:rsidRPr="0041235B" w:rsidRDefault="00857664" w:rsidP="00977720">
            <w:pPr>
              <w:pStyle w:val="Ttulo"/>
              <w:jc w:val="left"/>
              <w:rPr>
                <w:rFonts w:ascii="Arial" w:hAnsi="Arial" w:cs="Arial"/>
                <w:b w:val="0"/>
                <w:bCs/>
                <w:sz w:val="20"/>
              </w:rPr>
            </w:pPr>
          </w:p>
        </w:tc>
        <w:tc>
          <w:tcPr>
            <w:tcW w:w="4678" w:type="dxa"/>
            <w:gridSpan w:val="5"/>
            <w:tcBorders>
              <w:left w:val="single" w:sz="6" w:space="0" w:color="auto"/>
              <w:right w:val="single" w:sz="4" w:space="0" w:color="auto"/>
            </w:tcBorders>
          </w:tcPr>
          <w:p w:rsidR="00857664" w:rsidRDefault="00857664" w:rsidP="00977720">
            <w:pPr>
              <w:pStyle w:val="Ttulo"/>
              <w:jc w:val="left"/>
              <w:rPr>
                <w:rFonts w:ascii="Arial" w:hAnsi="Arial" w:cs="Arial"/>
                <w:b w:val="0"/>
                <w:bCs/>
                <w:sz w:val="20"/>
              </w:rPr>
            </w:pPr>
            <w:r>
              <w:rPr>
                <w:rFonts w:ascii="Arial" w:hAnsi="Arial" w:cs="Arial"/>
                <w:b w:val="0"/>
                <w:bCs/>
                <w:sz w:val="20"/>
              </w:rPr>
              <w:t xml:space="preserve">Preço Total </w:t>
            </w:r>
          </w:p>
        </w:tc>
        <w:tc>
          <w:tcPr>
            <w:tcW w:w="2266" w:type="dxa"/>
            <w:tcBorders>
              <w:left w:val="single" w:sz="4" w:space="0" w:color="auto"/>
            </w:tcBorders>
          </w:tcPr>
          <w:p w:rsidR="00857664" w:rsidRDefault="00857664" w:rsidP="00977720">
            <w:pPr>
              <w:pStyle w:val="Ttulo"/>
              <w:jc w:val="left"/>
              <w:rPr>
                <w:rFonts w:ascii="Arial" w:hAnsi="Arial" w:cs="Arial"/>
                <w:b w:val="0"/>
                <w:bCs/>
                <w:sz w:val="20"/>
              </w:rPr>
            </w:pPr>
          </w:p>
        </w:tc>
      </w:tr>
    </w:tbl>
    <w:p w:rsidR="00857664" w:rsidRDefault="00857664" w:rsidP="00857664">
      <w:pPr>
        <w:jc w:val="center"/>
        <w:rPr>
          <w:rFonts w:ascii="Arial" w:hAnsi="Arial" w:cs="Arial"/>
          <w:sz w:val="24"/>
          <w:szCs w:val="24"/>
        </w:rPr>
      </w:pPr>
    </w:p>
    <w:p w:rsidR="00857664" w:rsidRDefault="00857664" w:rsidP="00857664">
      <w:pPr>
        <w:jc w:val="center"/>
        <w:rPr>
          <w:rFonts w:ascii="Arial" w:hAnsi="Arial" w:cs="Arial"/>
          <w:sz w:val="24"/>
          <w:szCs w:val="24"/>
        </w:rPr>
      </w:pPr>
    </w:p>
    <w:p w:rsidR="00857664" w:rsidRDefault="00857664" w:rsidP="00857664">
      <w:pPr>
        <w:jc w:val="center"/>
        <w:rPr>
          <w:rFonts w:ascii="Arial" w:hAnsi="Arial" w:cs="Arial"/>
          <w:sz w:val="24"/>
          <w:szCs w:val="24"/>
        </w:rPr>
      </w:pPr>
    </w:p>
    <w:p w:rsidR="00857664" w:rsidRPr="00455C06" w:rsidRDefault="00857664" w:rsidP="00455C06">
      <w:pPr>
        <w:jc w:val="center"/>
        <w:rPr>
          <w:szCs w:val="24"/>
        </w:rPr>
      </w:pPr>
    </w:p>
    <w:sectPr w:rsidR="00857664" w:rsidRPr="00455C06" w:rsidSect="00F01276">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E9" w:rsidRDefault="00BC07E9" w:rsidP="00F01276">
      <w:pPr>
        <w:spacing w:after="0" w:line="240" w:lineRule="auto"/>
      </w:pPr>
      <w:r>
        <w:separator/>
      </w:r>
    </w:p>
  </w:endnote>
  <w:endnote w:type="continuationSeparator" w:id="0">
    <w:p w:rsidR="00BC07E9" w:rsidRDefault="00BC07E9" w:rsidP="00F0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EF" w:rsidRDefault="00B351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27" w:rsidRPr="00860827" w:rsidRDefault="00BC07E9" w:rsidP="00860827">
    <w:pPr>
      <w:pStyle w:val="Rodap"/>
      <w:jc w:val="right"/>
      <w:rPr>
        <w:rFonts w:ascii="Arial" w:hAnsi="Arial" w:cs="Arial"/>
      </w:rPr>
    </w:pPr>
    <w:r>
      <w:rPr>
        <w:rFonts w:ascii="Arial" w:hAnsi="Arial" w:cs="Arial"/>
      </w:rPr>
      <w:pict>
        <v:line id="_x0000_s2051" style="position:absolute;left:0;text-align:left;z-index:251657728" from="-4.95pt,-.25pt" to="511.3pt,-.25pt" strokecolor="silver" strokeweight="3pt"/>
      </w:pict>
    </w:r>
    <w:r w:rsidR="00860827" w:rsidRPr="00860827">
      <w:rPr>
        <w:rFonts w:ascii="Arial" w:hAnsi="Arial" w:cs="Arial"/>
        <w:sz w:val="16"/>
        <w:szCs w:val="16"/>
      </w:rPr>
      <w:t>Sistema Normativo do Poder Judiciário do Estado do Acre – Resolução do Tribunal Pleno Administrativo n</w:t>
    </w:r>
    <w:r w:rsidR="00860827" w:rsidRPr="00860827">
      <w:rPr>
        <w:rFonts w:ascii="Arial" w:hAnsi="Arial" w:cs="Arial"/>
        <w:sz w:val="16"/>
        <w:szCs w:val="16"/>
        <w:u w:val="single"/>
        <w:vertAlign w:val="superscript"/>
      </w:rPr>
      <w:t>o</w:t>
    </w:r>
    <w:r w:rsidR="00860827" w:rsidRPr="00860827">
      <w:rPr>
        <w:rFonts w:ascii="Arial" w:hAnsi="Arial" w:cs="Arial"/>
        <w:sz w:val="16"/>
        <w:szCs w:val="16"/>
      </w:rPr>
      <w:t xml:space="preserve"> 166/2012             Pág: </w:t>
    </w:r>
    <w:r w:rsidR="001E5083" w:rsidRPr="00860827">
      <w:rPr>
        <w:rStyle w:val="Nmerodepgina"/>
        <w:rFonts w:ascii="Arial" w:hAnsi="Arial" w:cs="Arial"/>
        <w:sz w:val="16"/>
        <w:szCs w:val="16"/>
      </w:rPr>
      <w:fldChar w:fldCharType="begin"/>
    </w:r>
    <w:r w:rsidR="00860827" w:rsidRPr="00860827">
      <w:rPr>
        <w:rStyle w:val="Nmerodepgina"/>
        <w:rFonts w:ascii="Arial" w:hAnsi="Arial" w:cs="Arial"/>
        <w:sz w:val="16"/>
        <w:szCs w:val="16"/>
      </w:rPr>
      <w:instrText xml:space="preserve"> PAGE </w:instrText>
    </w:r>
    <w:r w:rsidR="001E5083" w:rsidRPr="00860827">
      <w:rPr>
        <w:rStyle w:val="Nmerodepgina"/>
        <w:rFonts w:ascii="Arial" w:hAnsi="Arial" w:cs="Arial"/>
        <w:sz w:val="16"/>
        <w:szCs w:val="16"/>
      </w:rPr>
      <w:fldChar w:fldCharType="separate"/>
    </w:r>
    <w:r w:rsidR="00E01F87">
      <w:rPr>
        <w:rStyle w:val="Nmerodepgina"/>
        <w:rFonts w:ascii="Arial" w:hAnsi="Arial" w:cs="Arial"/>
        <w:noProof/>
        <w:sz w:val="16"/>
        <w:szCs w:val="16"/>
      </w:rPr>
      <w:t>1</w:t>
    </w:r>
    <w:r w:rsidR="001E5083" w:rsidRPr="00860827">
      <w:rPr>
        <w:rStyle w:val="Nmerodepgina"/>
        <w:rFonts w:ascii="Arial" w:hAnsi="Arial" w:cs="Arial"/>
        <w:sz w:val="16"/>
        <w:szCs w:val="16"/>
      </w:rPr>
      <w:fldChar w:fldCharType="end"/>
    </w:r>
    <w:r w:rsidR="00860827" w:rsidRPr="00860827">
      <w:rPr>
        <w:rStyle w:val="Nmerodepgina"/>
        <w:rFonts w:ascii="Arial" w:hAnsi="Arial" w:cs="Arial"/>
        <w:sz w:val="16"/>
        <w:szCs w:val="16"/>
      </w:rPr>
      <w:t>/</w:t>
    </w:r>
    <w:r w:rsidR="001E5083" w:rsidRPr="00860827">
      <w:rPr>
        <w:rStyle w:val="Nmerodepgina"/>
        <w:rFonts w:ascii="Arial" w:hAnsi="Arial" w:cs="Arial"/>
        <w:sz w:val="16"/>
        <w:szCs w:val="16"/>
      </w:rPr>
      <w:fldChar w:fldCharType="begin"/>
    </w:r>
    <w:r w:rsidR="00860827" w:rsidRPr="00860827">
      <w:rPr>
        <w:rStyle w:val="Nmerodepgina"/>
        <w:rFonts w:ascii="Arial" w:hAnsi="Arial" w:cs="Arial"/>
        <w:sz w:val="16"/>
        <w:szCs w:val="16"/>
      </w:rPr>
      <w:instrText xml:space="preserve"> NUMPAGES </w:instrText>
    </w:r>
    <w:r w:rsidR="001E5083" w:rsidRPr="00860827">
      <w:rPr>
        <w:rStyle w:val="Nmerodepgina"/>
        <w:rFonts w:ascii="Arial" w:hAnsi="Arial" w:cs="Arial"/>
        <w:sz w:val="16"/>
        <w:szCs w:val="16"/>
      </w:rPr>
      <w:fldChar w:fldCharType="separate"/>
    </w:r>
    <w:r w:rsidR="00E01F87">
      <w:rPr>
        <w:rStyle w:val="Nmerodepgina"/>
        <w:rFonts w:ascii="Arial" w:hAnsi="Arial" w:cs="Arial"/>
        <w:noProof/>
        <w:sz w:val="16"/>
        <w:szCs w:val="16"/>
      </w:rPr>
      <w:t>8</w:t>
    </w:r>
    <w:r w:rsidR="001E5083" w:rsidRPr="00860827">
      <w:rPr>
        <w:rStyle w:val="Nmerodepgina"/>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EF" w:rsidRDefault="00B351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E9" w:rsidRDefault="00BC07E9" w:rsidP="00F01276">
      <w:pPr>
        <w:spacing w:after="0" w:line="240" w:lineRule="auto"/>
      </w:pPr>
      <w:r>
        <w:separator/>
      </w:r>
    </w:p>
  </w:footnote>
  <w:footnote w:type="continuationSeparator" w:id="0">
    <w:p w:rsidR="00BC07E9" w:rsidRDefault="00BC07E9" w:rsidP="00F01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EF" w:rsidRDefault="00B351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6783"/>
      <w:gridCol w:w="1701"/>
    </w:tblGrid>
    <w:tr w:rsidR="00455C06" w:rsidRPr="00FD2DAE" w:rsidTr="00084C7D">
      <w:trPr>
        <w:trHeight w:val="325"/>
      </w:trPr>
      <w:tc>
        <w:tcPr>
          <w:tcW w:w="1830" w:type="dxa"/>
          <w:vMerge w:val="restart"/>
          <w:vAlign w:val="center"/>
        </w:tcPr>
        <w:p w:rsidR="00455C06" w:rsidRPr="00FD2DAE" w:rsidRDefault="00084C7D" w:rsidP="00084C7D">
          <w:pPr>
            <w:pStyle w:val="Cabealho"/>
            <w:ind w:left="-142" w:right="-113"/>
            <w:rPr>
              <w:rFonts w:ascii="Arial" w:hAnsi="Arial" w:cs="Arial"/>
            </w:rPr>
          </w:pPr>
          <w:r>
            <w:rPr>
              <w:rFonts w:ascii="Arial" w:hAnsi="Arial" w:cs="Arial"/>
              <w:noProof/>
              <w:lang w:eastAsia="pt-BR"/>
            </w:rPr>
            <w:drawing>
              <wp:inline distT="0" distB="0" distL="0" distR="0">
                <wp:extent cx="1150620" cy="1150620"/>
                <wp:effectExtent l="19050" t="0" r="0" b="0"/>
                <wp:docPr id="1" name="Imagem 0" descr="_logomarca_poder_judiciario_vertical_preta_tjac_ja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ogomarca_poder_judiciario_vertical_preta_tjac_jan13.jpg"/>
                        <pic:cNvPicPr/>
                      </pic:nvPicPr>
                      <pic:blipFill>
                        <a:blip r:embed="rId1"/>
                        <a:stretch>
                          <a:fillRect/>
                        </a:stretch>
                      </pic:blipFill>
                      <pic:spPr>
                        <a:xfrm>
                          <a:off x="0" y="0"/>
                          <a:ext cx="1150620" cy="1150620"/>
                        </a:xfrm>
                        <a:prstGeom prst="rect">
                          <a:avLst/>
                        </a:prstGeom>
                      </pic:spPr>
                    </pic:pic>
                  </a:graphicData>
                </a:graphic>
              </wp:inline>
            </w:drawing>
          </w:r>
        </w:p>
      </w:tc>
      <w:tc>
        <w:tcPr>
          <w:tcW w:w="6783" w:type="dxa"/>
          <w:vMerge w:val="restart"/>
          <w:vAlign w:val="center"/>
        </w:tcPr>
        <w:p w:rsidR="00455C06" w:rsidRPr="00F24CFE" w:rsidRDefault="00B351EF" w:rsidP="00455C06">
          <w:pPr>
            <w:pStyle w:val="Cabealho"/>
            <w:spacing w:before="120" w:after="120"/>
            <w:ind w:left="-68" w:right="-68"/>
            <w:jc w:val="center"/>
            <w:rPr>
              <w:rFonts w:ascii="Arial" w:hAnsi="Arial" w:cs="Arial"/>
              <w:b/>
            </w:rPr>
          </w:pPr>
          <w:r>
            <w:rPr>
              <w:rFonts w:ascii="Arial" w:hAnsi="Arial" w:cs="Arial"/>
              <w:b/>
            </w:rPr>
            <w:t>Ata de Registro de Preços</w:t>
          </w:r>
        </w:p>
      </w:tc>
      <w:tc>
        <w:tcPr>
          <w:tcW w:w="1701" w:type="dxa"/>
          <w:tcBorders>
            <w:bottom w:val="nil"/>
          </w:tcBorders>
          <w:vAlign w:val="center"/>
        </w:tcPr>
        <w:p w:rsidR="00455C06" w:rsidRPr="00A146F7" w:rsidRDefault="00455C06" w:rsidP="00A146F7">
          <w:pPr>
            <w:pStyle w:val="Cabealho"/>
            <w:ind w:left="-68" w:right="-68"/>
            <w:jc w:val="both"/>
            <w:rPr>
              <w:rFonts w:ascii="Arial" w:hAnsi="Arial" w:cs="Arial"/>
              <w:sz w:val="16"/>
              <w:szCs w:val="16"/>
            </w:rPr>
          </w:pPr>
          <w:r w:rsidRPr="00A146F7">
            <w:rPr>
              <w:rFonts w:ascii="Arial" w:hAnsi="Arial" w:cs="Arial"/>
              <w:sz w:val="16"/>
              <w:szCs w:val="16"/>
            </w:rPr>
            <w:t>Código:</w:t>
          </w:r>
        </w:p>
      </w:tc>
    </w:tr>
    <w:tr w:rsidR="00455C06" w:rsidRPr="00FD2DAE" w:rsidTr="00084C7D">
      <w:trPr>
        <w:trHeight w:val="647"/>
      </w:trPr>
      <w:tc>
        <w:tcPr>
          <w:tcW w:w="1830" w:type="dxa"/>
          <w:vMerge/>
          <w:tcBorders>
            <w:bottom w:val="single" w:sz="4" w:space="0" w:color="auto"/>
          </w:tcBorders>
          <w:vAlign w:val="center"/>
        </w:tcPr>
        <w:p w:rsidR="00455C06" w:rsidRPr="00FD2DAE" w:rsidRDefault="00455C06" w:rsidP="003743D5">
          <w:pPr>
            <w:pStyle w:val="Cabealho"/>
            <w:ind w:left="-68" w:right="-68"/>
            <w:jc w:val="center"/>
            <w:rPr>
              <w:rFonts w:ascii="Arial" w:hAnsi="Arial" w:cs="Arial"/>
              <w:noProof/>
              <w:lang w:eastAsia="pt-BR"/>
            </w:rPr>
          </w:pPr>
        </w:p>
      </w:tc>
      <w:tc>
        <w:tcPr>
          <w:tcW w:w="6783" w:type="dxa"/>
          <w:vMerge/>
          <w:tcBorders>
            <w:bottom w:val="single" w:sz="4" w:space="0" w:color="auto"/>
          </w:tcBorders>
          <w:vAlign w:val="center"/>
        </w:tcPr>
        <w:p w:rsidR="00455C06" w:rsidRPr="00FD2DAE" w:rsidRDefault="00455C06" w:rsidP="00F01276">
          <w:pPr>
            <w:pStyle w:val="Cabealho"/>
            <w:spacing w:before="120" w:after="120"/>
            <w:ind w:left="-68" w:right="-68"/>
            <w:jc w:val="center"/>
            <w:rPr>
              <w:rFonts w:ascii="Arial" w:hAnsi="Arial" w:cs="Arial"/>
              <w:b/>
            </w:rPr>
          </w:pPr>
        </w:p>
      </w:tc>
      <w:tc>
        <w:tcPr>
          <w:tcW w:w="1701" w:type="dxa"/>
          <w:tcBorders>
            <w:top w:val="nil"/>
            <w:bottom w:val="single" w:sz="4" w:space="0" w:color="auto"/>
          </w:tcBorders>
          <w:vAlign w:val="center"/>
        </w:tcPr>
        <w:p w:rsidR="00455C06" w:rsidRPr="0009244E" w:rsidRDefault="00335E51" w:rsidP="00A146F7">
          <w:pPr>
            <w:pStyle w:val="Cabealho"/>
            <w:ind w:left="-68" w:right="-68"/>
            <w:jc w:val="center"/>
            <w:rPr>
              <w:rFonts w:ascii="Arial" w:hAnsi="Arial" w:cs="Arial"/>
              <w:sz w:val="16"/>
              <w:szCs w:val="16"/>
            </w:rPr>
          </w:pPr>
          <w:r>
            <w:rPr>
              <w:rFonts w:ascii="Arial" w:hAnsi="Arial" w:cs="Arial"/>
              <w:sz w:val="16"/>
              <w:szCs w:val="16"/>
            </w:rPr>
            <w:t>MOD</w:t>
          </w:r>
          <w:r w:rsidR="00455C06" w:rsidRPr="0009244E">
            <w:rPr>
              <w:rFonts w:ascii="Arial" w:hAnsi="Arial" w:cs="Arial"/>
              <w:sz w:val="16"/>
              <w:szCs w:val="16"/>
            </w:rPr>
            <w:t>-</w:t>
          </w:r>
          <w:r w:rsidR="00455C06">
            <w:rPr>
              <w:rFonts w:ascii="Arial" w:hAnsi="Arial" w:cs="Arial"/>
              <w:sz w:val="16"/>
              <w:szCs w:val="16"/>
            </w:rPr>
            <w:t>DILOG</w:t>
          </w:r>
          <w:r w:rsidR="00455C06" w:rsidRPr="0009244E">
            <w:rPr>
              <w:rFonts w:ascii="Arial" w:hAnsi="Arial" w:cs="Arial"/>
              <w:sz w:val="16"/>
              <w:szCs w:val="16"/>
            </w:rPr>
            <w:t>-</w:t>
          </w:r>
          <w:r>
            <w:rPr>
              <w:rFonts w:ascii="Arial" w:hAnsi="Arial" w:cs="Arial"/>
              <w:sz w:val="16"/>
              <w:szCs w:val="16"/>
            </w:rPr>
            <w:t>001</w:t>
          </w:r>
          <w:r w:rsidR="00455C06" w:rsidRPr="0009244E">
            <w:rPr>
              <w:rFonts w:ascii="Arial" w:hAnsi="Arial" w:cs="Arial"/>
              <w:sz w:val="16"/>
              <w:szCs w:val="16"/>
            </w:rPr>
            <w:t>-</w:t>
          </w:r>
          <w:r>
            <w:rPr>
              <w:rFonts w:ascii="Arial" w:hAnsi="Arial" w:cs="Arial"/>
              <w:sz w:val="16"/>
              <w:szCs w:val="16"/>
            </w:rPr>
            <w:t>01</w:t>
          </w:r>
        </w:p>
        <w:p w:rsidR="00455C06" w:rsidRPr="0009244E" w:rsidRDefault="00455C06" w:rsidP="00860827">
          <w:pPr>
            <w:pStyle w:val="Cabealho"/>
            <w:ind w:left="-68" w:right="-68"/>
            <w:jc w:val="center"/>
            <w:rPr>
              <w:rFonts w:ascii="Arial" w:hAnsi="Arial" w:cs="Arial"/>
              <w:sz w:val="16"/>
              <w:szCs w:val="16"/>
            </w:rPr>
          </w:pPr>
          <w:r w:rsidRPr="0009244E">
            <w:rPr>
              <w:rFonts w:ascii="Arial" w:hAnsi="Arial" w:cs="Arial"/>
              <w:sz w:val="16"/>
              <w:szCs w:val="16"/>
            </w:rPr>
            <w:t>(V.00)</w:t>
          </w:r>
        </w:p>
      </w:tc>
    </w:tr>
  </w:tbl>
  <w:p w:rsidR="00605DFA" w:rsidRPr="003A29EA" w:rsidRDefault="00605DFA" w:rsidP="00F01276">
    <w:pPr>
      <w:pStyle w:val="Cabealho"/>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EF" w:rsidRDefault="00B351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151"/>
    <w:multiLevelType w:val="multilevel"/>
    <w:tmpl w:val="2D7EAF84"/>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0F1836AF"/>
    <w:multiLevelType w:val="hybridMultilevel"/>
    <w:tmpl w:val="E1A89BD2"/>
    <w:lvl w:ilvl="0" w:tplc="47A62358">
      <w:start w:val="1"/>
      <w:numFmt w:val="bullet"/>
      <w:pStyle w:val="Marcador2"/>
      <w:lvlText w:val=""/>
      <w:lvlJc w:val="left"/>
      <w:pPr>
        <w:ind w:left="936" w:hanging="360"/>
      </w:pPr>
      <w:rPr>
        <w:rFonts w:ascii="Wingdings" w:hAnsi="Wingdings" w:hint="default"/>
      </w:rPr>
    </w:lvl>
    <w:lvl w:ilvl="1" w:tplc="530674FC">
      <w:start w:val="1"/>
      <w:numFmt w:val="bullet"/>
      <w:lvlText w:val="o"/>
      <w:lvlJc w:val="left"/>
      <w:pPr>
        <w:ind w:left="1656" w:hanging="360"/>
      </w:pPr>
      <w:rPr>
        <w:rFonts w:ascii="Courier New" w:hAnsi="Courier New" w:hint="default"/>
      </w:rPr>
    </w:lvl>
    <w:lvl w:ilvl="2" w:tplc="6AE09D5A" w:tentative="1">
      <w:start w:val="1"/>
      <w:numFmt w:val="bullet"/>
      <w:lvlText w:val=""/>
      <w:lvlJc w:val="left"/>
      <w:pPr>
        <w:ind w:left="2376" w:hanging="360"/>
      </w:pPr>
      <w:rPr>
        <w:rFonts w:ascii="Wingdings" w:hAnsi="Wingdings" w:hint="default"/>
      </w:rPr>
    </w:lvl>
    <w:lvl w:ilvl="3" w:tplc="FFDC47A0" w:tentative="1">
      <w:start w:val="1"/>
      <w:numFmt w:val="bullet"/>
      <w:lvlText w:val=""/>
      <w:lvlJc w:val="left"/>
      <w:pPr>
        <w:ind w:left="3096" w:hanging="360"/>
      </w:pPr>
      <w:rPr>
        <w:rFonts w:ascii="Symbol" w:hAnsi="Symbol" w:hint="default"/>
      </w:rPr>
    </w:lvl>
    <w:lvl w:ilvl="4" w:tplc="1DA49FB4" w:tentative="1">
      <w:start w:val="1"/>
      <w:numFmt w:val="bullet"/>
      <w:lvlText w:val="o"/>
      <w:lvlJc w:val="left"/>
      <w:pPr>
        <w:ind w:left="3816" w:hanging="360"/>
      </w:pPr>
      <w:rPr>
        <w:rFonts w:ascii="Courier New" w:hAnsi="Courier New" w:hint="default"/>
      </w:rPr>
    </w:lvl>
    <w:lvl w:ilvl="5" w:tplc="354AE600" w:tentative="1">
      <w:start w:val="1"/>
      <w:numFmt w:val="bullet"/>
      <w:lvlText w:val=""/>
      <w:lvlJc w:val="left"/>
      <w:pPr>
        <w:ind w:left="4536" w:hanging="360"/>
      </w:pPr>
      <w:rPr>
        <w:rFonts w:ascii="Wingdings" w:hAnsi="Wingdings" w:hint="default"/>
      </w:rPr>
    </w:lvl>
    <w:lvl w:ilvl="6" w:tplc="1A3E3E54" w:tentative="1">
      <w:start w:val="1"/>
      <w:numFmt w:val="bullet"/>
      <w:lvlText w:val=""/>
      <w:lvlJc w:val="left"/>
      <w:pPr>
        <w:ind w:left="5256" w:hanging="360"/>
      </w:pPr>
      <w:rPr>
        <w:rFonts w:ascii="Symbol" w:hAnsi="Symbol" w:hint="default"/>
      </w:rPr>
    </w:lvl>
    <w:lvl w:ilvl="7" w:tplc="7F8ED6F2" w:tentative="1">
      <w:start w:val="1"/>
      <w:numFmt w:val="bullet"/>
      <w:lvlText w:val="o"/>
      <w:lvlJc w:val="left"/>
      <w:pPr>
        <w:ind w:left="5976" w:hanging="360"/>
      </w:pPr>
      <w:rPr>
        <w:rFonts w:ascii="Courier New" w:hAnsi="Courier New" w:hint="default"/>
      </w:rPr>
    </w:lvl>
    <w:lvl w:ilvl="8" w:tplc="8BCCB5BA" w:tentative="1">
      <w:start w:val="1"/>
      <w:numFmt w:val="bullet"/>
      <w:lvlText w:val=""/>
      <w:lvlJc w:val="left"/>
      <w:pPr>
        <w:ind w:left="6696" w:hanging="360"/>
      </w:pPr>
      <w:rPr>
        <w:rFonts w:ascii="Wingdings" w:hAnsi="Wingdings" w:hint="default"/>
      </w:rPr>
    </w:lvl>
  </w:abstractNum>
  <w:abstractNum w:abstractNumId="2">
    <w:nsid w:val="0F37563C"/>
    <w:multiLevelType w:val="hybridMultilevel"/>
    <w:tmpl w:val="14EE5F36"/>
    <w:lvl w:ilvl="0" w:tplc="070E1AE8">
      <w:start w:val="1"/>
      <w:numFmt w:val="bullet"/>
      <w:pStyle w:val="Marcador3"/>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115A6715"/>
    <w:multiLevelType w:val="hybridMultilevel"/>
    <w:tmpl w:val="06E01F6C"/>
    <w:lvl w:ilvl="0" w:tplc="0416000F">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885866"/>
    <w:multiLevelType w:val="hybridMultilevel"/>
    <w:tmpl w:val="3B8EFF04"/>
    <w:lvl w:ilvl="0" w:tplc="141A8968">
      <w:start w:val="1"/>
      <w:numFmt w:val="bullet"/>
      <w:pStyle w:val="Marcador1"/>
      <w:lvlText w:val=""/>
      <w:lvlJc w:val="left"/>
      <w:pPr>
        <w:tabs>
          <w:tab w:val="num" w:pos="869"/>
        </w:tabs>
        <w:ind w:left="829" w:hanging="396"/>
      </w:pPr>
      <w:rPr>
        <w:rFonts w:ascii="Webdings" w:hAnsi="Webdings" w:hint="default"/>
        <w:color w:val="003366"/>
      </w:rPr>
    </w:lvl>
    <w:lvl w:ilvl="1" w:tplc="F7180E32">
      <w:start w:val="1"/>
      <w:numFmt w:val="bullet"/>
      <w:lvlText w:val="o"/>
      <w:lvlJc w:val="left"/>
      <w:pPr>
        <w:tabs>
          <w:tab w:val="num" w:pos="1333"/>
        </w:tabs>
        <w:ind w:left="1333" w:hanging="360"/>
      </w:pPr>
      <w:rPr>
        <w:rFonts w:ascii="Courier New" w:hAnsi="Courier New" w:hint="default"/>
      </w:rPr>
    </w:lvl>
    <w:lvl w:ilvl="2" w:tplc="FA4030AC">
      <w:start w:val="1"/>
      <w:numFmt w:val="bullet"/>
      <w:lvlText w:val=""/>
      <w:lvlJc w:val="left"/>
      <w:pPr>
        <w:tabs>
          <w:tab w:val="num" w:pos="2053"/>
        </w:tabs>
        <w:ind w:left="2053" w:hanging="360"/>
      </w:pPr>
      <w:rPr>
        <w:rFonts w:ascii="Wingdings" w:hAnsi="Wingdings" w:hint="default"/>
      </w:rPr>
    </w:lvl>
    <w:lvl w:ilvl="3" w:tplc="A8764564" w:tentative="1">
      <w:start w:val="1"/>
      <w:numFmt w:val="bullet"/>
      <w:lvlText w:val=""/>
      <w:lvlJc w:val="left"/>
      <w:pPr>
        <w:tabs>
          <w:tab w:val="num" w:pos="2773"/>
        </w:tabs>
        <w:ind w:left="2773" w:hanging="360"/>
      </w:pPr>
      <w:rPr>
        <w:rFonts w:ascii="Symbol" w:hAnsi="Symbol" w:hint="default"/>
      </w:rPr>
    </w:lvl>
    <w:lvl w:ilvl="4" w:tplc="711E2D06" w:tentative="1">
      <w:start w:val="1"/>
      <w:numFmt w:val="bullet"/>
      <w:lvlText w:val="o"/>
      <w:lvlJc w:val="left"/>
      <w:pPr>
        <w:tabs>
          <w:tab w:val="num" w:pos="3493"/>
        </w:tabs>
        <w:ind w:left="3493" w:hanging="360"/>
      </w:pPr>
      <w:rPr>
        <w:rFonts w:ascii="Courier New" w:hAnsi="Courier New" w:hint="default"/>
      </w:rPr>
    </w:lvl>
    <w:lvl w:ilvl="5" w:tplc="8EF4A97E" w:tentative="1">
      <w:start w:val="1"/>
      <w:numFmt w:val="bullet"/>
      <w:lvlText w:val=""/>
      <w:lvlJc w:val="left"/>
      <w:pPr>
        <w:tabs>
          <w:tab w:val="num" w:pos="4213"/>
        </w:tabs>
        <w:ind w:left="4213" w:hanging="360"/>
      </w:pPr>
      <w:rPr>
        <w:rFonts w:ascii="Wingdings" w:hAnsi="Wingdings" w:hint="default"/>
      </w:rPr>
    </w:lvl>
    <w:lvl w:ilvl="6" w:tplc="B79C70CA" w:tentative="1">
      <w:start w:val="1"/>
      <w:numFmt w:val="bullet"/>
      <w:lvlText w:val=""/>
      <w:lvlJc w:val="left"/>
      <w:pPr>
        <w:tabs>
          <w:tab w:val="num" w:pos="4933"/>
        </w:tabs>
        <w:ind w:left="4933" w:hanging="360"/>
      </w:pPr>
      <w:rPr>
        <w:rFonts w:ascii="Symbol" w:hAnsi="Symbol" w:hint="default"/>
      </w:rPr>
    </w:lvl>
    <w:lvl w:ilvl="7" w:tplc="609EFC12" w:tentative="1">
      <w:start w:val="1"/>
      <w:numFmt w:val="bullet"/>
      <w:lvlText w:val="o"/>
      <w:lvlJc w:val="left"/>
      <w:pPr>
        <w:tabs>
          <w:tab w:val="num" w:pos="5653"/>
        </w:tabs>
        <w:ind w:left="5653" w:hanging="360"/>
      </w:pPr>
      <w:rPr>
        <w:rFonts w:ascii="Courier New" w:hAnsi="Courier New" w:hint="default"/>
      </w:rPr>
    </w:lvl>
    <w:lvl w:ilvl="8" w:tplc="02442A00" w:tentative="1">
      <w:start w:val="1"/>
      <w:numFmt w:val="bullet"/>
      <w:lvlText w:val=""/>
      <w:lvlJc w:val="left"/>
      <w:pPr>
        <w:tabs>
          <w:tab w:val="num" w:pos="6373"/>
        </w:tabs>
        <w:ind w:left="6373" w:hanging="360"/>
      </w:pPr>
      <w:rPr>
        <w:rFonts w:ascii="Wingdings" w:hAnsi="Wingdings" w:hint="default"/>
      </w:rPr>
    </w:lvl>
  </w:abstractNum>
  <w:abstractNum w:abstractNumId="5">
    <w:nsid w:val="696A446B"/>
    <w:multiLevelType w:val="hybridMultilevel"/>
    <w:tmpl w:val="14D828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4"/>
  </w:num>
  <w:num w:numId="5">
    <w:abstractNumId w:val="1"/>
  </w:num>
  <w:num w:numId="6">
    <w:abstractNumId w:val="2"/>
  </w:num>
  <w:num w:numId="7">
    <w:abstractNumId w:val="0"/>
  </w:num>
  <w:num w:numId="8">
    <w:abstractNumId w:val="0"/>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6AE3"/>
    <w:rsid w:val="00016E7D"/>
    <w:rsid w:val="000251B2"/>
    <w:rsid w:val="00033730"/>
    <w:rsid w:val="0004173F"/>
    <w:rsid w:val="0006022C"/>
    <w:rsid w:val="000621EB"/>
    <w:rsid w:val="00084C7D"/>
    <w:rsid w:val="0009244E"/>
    <w:rsid w:val="00127960"/>
    <w:rsid w:val="00184E62"/>
    <w:rsid w:val="0019385F"/>
    <w:rsid w:val="00194AB0"/>
    <w:rsid w:val="001A349B"/>
    <w:rsid w:val="001D3896"/>
    <w:rsid w:val="001D56BE"/>
    <w:rsid w:val="001E5083"/>
    <w:rsid w:val="001E6AE3"/>
    <w:rsid w:val="00216E79"/>
    <w:rsid w:val="002C63FB"/>
    <w:rsid w:val="002F3028"/>
    <w:rsid w:val="00315434"/>
    <w:rsid w:val="00320E04"/>
    <w:rsid w:val="00335E51"/>
    <w:rsid w:val="00342B94"/>
    <w:rsid w:val="00356EF7"/>
    <w:rsid w:val="00366A03"/>
    <w:rsid w:val="003743D5"/>
    <w:rsid w:val="003849E3"/>
    <w:rsid w:val="00393DAB"/>
    <w:rsid w:val="003A29EA"/>
    <w:rsid w:val="003A5E87"/>
    <w:rsid w:val="003B3571"/>
    <w:rsid w:val="00400346"/>
    <w:rsid w:val="00400E77"/>
    <w:rsid w:val="00416E98"/>
    <w:rsid w:val="00442637"/>
    <w:rsid w:val="00443B38"/>
    <w:rsid w:val="00455C06"/>
    <w:rsid w:val="00477B55"/>
    <w:rsid w:val="004D1F62"/>
    <w:rsid w:val="004D5754"/>
    <w:rsid w:val="004E0154"/>
    <w:rsid w:val="005335E0"/>
    <w:rsid w:val="00553914"/>
    <w:rsid w:val="00595B3E"/>
    <w:rsid w:val="005A61DA"/>
    <w:rsid w:val="005F5B3E"/>
    <w:rsid w:val="00605DFA"/>
    <w:rsid w:val="00681CB5"/>
    <w:rsid w:val="00694546"/>
    <w:rsid w:val="006A3930"/>
    <w:rsid w:val="006B359A"/>
    <w:rsid w:val="006B7C3F"/>
    <w:rsid w:val="00781DC9"/>
    <w:rsid w:val="007C4341"/>
    <w:rsid w:val="007D5632"/>
    <w:rsid w:val="007E087C"/>
    <w:rsid w:val="007E40B7"/>
    <w:rsid w:val="008028D0"/>
    <w:rsid w:val="008140FC"/>
    <w:rsid w:val="0084734B"/>
    <w:rsid w:val="00857664"/>
    <w:rsid w:val="00860827"/>
    <w:rsid w:val="008971D3"/>
    <w:rsid w:val="008B0C3D"/>
    <w:rsid w:val="008C1C6F"/>
    <w:rsid w:val="008C4075"/>
    <w:rsid w:val="008C4BB7"/>
    <w:rsid w:val="008F5A14"/>
    <w:rsid w:val="0090067D"/>
    <w:rsid w:val="00906626"/>
    <w:rsid w:val="009107B2"/>
    <w:rsid w:val="009316FD"/>
    <w:rsid w:val="00975BB5"/>
    <w:rsid w:val="00995282"/>
    <w:rsid w:val="009E47E5"/>
    <w:rsid w:val="009F0D74"/>
    <w:rsid w:val="00A12FEA"/>
    <w:rsid w:val="00A146F7"/>
    <w:rsid w:val="00A209C5"/>
    <w:rsid w:val="00A64C38"/>
    <w:rsid w:val="00A737B2"/>
    <w:rsid w:val="00A774BE"/>
    <w:rsid w:val="00A9442E"/>
    <w:rsid w:val="00AA1A8E"/>
    <w:rsid w:val="00AC2085"/>
    <w:rsid w:val="00AD6DFC"/>
    <w:rsid w:val="00B04D68"/>
    <w:rsid w:val="00B149F2"/>
    <w:rsid w:val="00B26A47"/>
    <w:rsid w:val="00B351EF"/>
    <w:rsid w:val="00B513EF"/>
    <w:rsid w:val="00B853C9"/>
    <w:rsid w:val="00B85458"/>
    <w:rsid w:val="00B9055E"/>
    <w:rsid w:val="00B9214D"/>
    <w:rsid w:val="00B92F56"/>
    <w:rsid w:val="00BC07E9"/>
    <w:rsid w:val="00BE2BAD"/>
    <w:rsid w:val="00BE3D32"/>
    <w:rsid w:val="00BF2F69"/>
    <w:rsid w:val="00C646D1"/>
    <w:rsid w:val="00C73F36"/>
    <w:rsid w:val="00C903CF"/>
    <w:rsid w:val="00CC019C"/>
    <w:rsid w:val="00CF63F3"/>
    <w:rsid w:val="00D03291"/>
    <w:rsid w:val="00D32F69"/>
    <w:rsid w:val="00D912A7"/>
    <w:rsid w:val="00DA3F86"/>
    <w:rsid w:val="00DB12FB"/>
    <w:rsid w:val="00DB4EA5"/>
    <w:rsid w:val="00DB67B1"/>
    <w:rsid w:val="00DD55D9"/>
    <w:rsid w:val="00DD57B6"/>
    <w:rsid w:val="00DF6D71"/>
    <w:rsid w:val="00E01F87"/>
    <w:rsid w:val="00E106C5"/>
    <w:rsid w:val="00E3152E"/>
    <w:rsid w:val="00E416DD"/>
    <w:rsid w:val="00E41AD3"/>
    <w:rsid w:val="00E45E9D"/>
    <w:rsid w:val="00E50D85"/>
    <w:rsid w:val="00E80E16"/>
    <w:rsid w:val="00E87054"/>
    <w:rsid w:val="00E97088"/>
    <w:rsid w:val="00EC590C"/>
    <w:rsid w:val="00F01276"/>
    <w:rsid w:val="00F029A4"/>
    <w:rsid w:val="00F14FD7"/>
    <w:rsid w:val="00F17F77"/>
    <w:rsid w:val="00F24CFE"/>
    <w:rsid w:val="00F27FF9"/>
    <w:rsid w:val="00F3382B"/>
    <w:rsid w:val="00F3560C"/>
    <w:rsid w:val="00F66DAE"/>
    <w:rsid w:val="00F97B56"/>
    <w:rsid w:val="00FD2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D"/>
    <w:pPr>
      <w:spacing w:after="200" w:line="276" w:lineRule="auto"/>
    </w:pPr>
    <w:rPr>
      <w:sz w:val="22"/>
      <w:szCs w:val="22"/>
      <w:lang w:eastAsia="en-US"/>
    </w:rPr>
  </w:style>
  <w:style w:type="paragraph" w:styleId="Ttulo1">
    <w:name w:val="heading 1"/>
    <w:basedOn w:val="Normal"/>
    <w:link w:val="Ttulo1Char"/>
    <w:uiPriority w:val="99"/>
    <w:qFormat/>
    <w:rsid w:val="00F01276"/>
    <w:pPr>
      <w:numPr>
        <w:numId w:val="9"/>
      </w:numPr>
      <w:spacing w:before="480" w:after="240" w:line="360" w:lineRule="auto"/>
      <w:jc w:val="both"/>
      <w:outlineLvl w:val="0"/>
    </w:pPr>
    <w:rPr>
      <w:rFonts w:ascii="Arial" w:eastAsia="Times New Roman" w:hAnsi="Arial" w:cs="Arial"/>
      <w:b/>
      <w:bCs/>
      <w:caps/>
      <w:kern w:val="36"/>
      <w:sz w:val="24"/>
      <w:szCs w:val="24"/>
      <w:lang w:eastAsia="pt-BR"/>
    </w:rPr>
  </w:style>
  <w:style w:type="paragraph" w:styleId="Ttulo2">
    <w:name w:val="heading 2"/>
    <w:basedOn w:val="Normal"/>
    <w:link w:val="Ttulo2Char"/>
    <w:uiPriority w:val="99"/>
    <w:qFormat/>
    <w:rsid w:val="00F01276"/>
    <w:pPr>
      <w:numPr>
        <w:ilvl w:val="1"/>
        <w:numId w:val="9"/>
      </w:numPr>
      <w:spacing w:before="240" w:after="240" w:line="360" w:lineRule="auto"/>
      <w:jc w:val="both"/>
      <w:outlineLvl w:val="1"/>
    </w:pPr>
    <w:rPr>
      <w:rFonts w:ascii="Arial" w:eastAsia="Times New Roman" w:hAnsi="Arial" w:cs="Arial"/>
      <w:b/>
      <w:bCs/>
      <w:color w:val="000000"/>
      <w:sz w:val="24"/>
      <w:szCs w:val="24"/>
      <w:lang w:eastAsia="pt-BR"/>
    </w:rPr>
  </w:style>
  <w:style w:type="paragraph" w:styleId="Ttulo3">
    <w:name w:val="heading 3"/>
    <w:basedOn w:val="Normal"/>
    <w:link w:val="Ttulo3Char"/>
    <w:uiPriority w:val="99"/>
    <w:qFormat/>
    <w:rsid w:val="00F01276"/>
    <w:pPr>
      <w:numPr>
        <w:ilvl w:val="2"/>
        <w:numId w:val="9"/>
      </w:numPr>
      <w:spacing w:before="180" w:after="240" w:line="360" w:lineRule="auto"/>
      <w:jc w:val="both"/>
      <w:outlineLvl w:val="2"/>
    </w:pPr>
    <w:rPr>
      <w:rFonts w:ascii="Arial" w:eastAsia="Times New Roman" w:hAnsi="Arial" w:cs="Arial"/>
      <w:b/>
      <w:bCs/>
      <w:color w:val="000000"/>
      <w:sz w:val="24"/>
      <w:szCs w:val="24"/>
      <w:lang w:eastAsia="pt-BR"/>
    </w:rPr>
  </w:style>
  <w:style w:type="paragraph" w:styleId="Ttulo4">
    <w:name w:val="heading 4"/>
    <w:basedOn w:val="Normal"/>
    <w:next w:val="Normal"/>
    <w:link w:val="Ttulo4Char"/>
    <w:semiHidden/>
    <w:unhideWhenUsed/>
    <w:qFormat/>
    <w:locked/>
    <w:rsid w:val="00B149F2"/>
    <w:pPr>
      <w:keepNext/>
      <w:spacing w:before="240" w:after="60"/>
      <w:outlineLvl w:val="3"/>
    </w:pPr>
    <w:rPr>
      <w:rFonts w:eastAsia="Times New Roman"/>
      <w:b/>
      <w:bCs/>
      <w:sz w:val="28"/>
      <w:szCs w:val="28"/>
    </w:rPr>
  </w:style>
  <w:style w:type="paragraph" w:styleId="Ttulo8">
    <w:name w:val="heading 8"/>
    <w:basedOn w:val="Normal"/>
    <w:next w:val="Normal"/>
    <w:link w:val="Ttulo8Char"/>
    <w:uiPriority w:val="9"/>
    <w:semiHidden/>
    <w:unhideWhenUsed/>
    <w:qFormat/>
    <w:locked/>
    <w:rsid w:val="00857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53C9"/>
    <w:rPr>
      <w:rFonts w:ascii="Arial" w:hAnsi="Arial" w:cs="Arial"/>
      <w:b/>
      <w:bCs/>
      <w:caps/>
      <w:kern w:val="36"/>
      <w:sz w:val="24"/>
      <w:szCs w:val="24"/>
      <w:lang w:eastAsia="pt-BR"/>
    </w:rPr>
  </w:style>
  <w:style w:type="character" w:customStyle="1" w:styleId="Ttulo2Char">
    <w:name w:val="Título 2 Char"/>
    <w:basedOn w:val="Fontepargpadro"/>
    <w:link w:val="Ttulo2"/>
    <w:uiPriority w:val="99"/>
    <w:locked/>
    <w:rsid w:val="00F01276"/>
    <w:rPr>
      <w:rFonts w:ascii="Arial" w:hAnsi="Arial" w:cs="Arial"/>
      <w:b/>
      <w:bCs/>
      <w:color w:val="000000"/>
      <w:sz w:val="24"/>
      <w:szCs w:val="24"/>
      <w:lang w:eastAsia="pt-BR"/>
    </w:rPr>
  </w:style>
  <w:style w:type="character" w:customStyle="1" w:styleId="Ttulo3Char">
    <w:name w:val="Título 3 Char"/>
    <w:basedOn w:val="Fontepargpadro"/>
    <w:link w:val="Ttulo3"/>
    <w:uiPriority w:val="99"/>
    <w:locked/>
    <w:rsid w:val="00F01276"/>
    <w:rPr>
      <w:rFonts w:ascii="Arial" w:hAnsi="Arial" w:cs="Arial"/>
      <w:b/>
      <w:bCs/>
      <w:color w:val="000000"/>
      <w:sz w:val="24"/>
      <w:szCs w:val="24"/>
      <w:lang w:eastAsia="pt-BR"/>
    </w:rPr>
  </w:style>
  <w:style w:type="paragraph" w:customStyle="1" w:styleId="Marcador3">
    <w:name w:val="Marcador 3"/>
    <w:basedOn w:val="Marcador1"/>
    <w:uiPriority w:val="99"/>
    <w:rsid w:val="00F01276"/>
    <w:pPr>
      <w:numPr>
        <w:numId w:val="6"/>
      </w:numPr>
    </w:pPr>
  </w:style>
  <w:style w:type="paragraph" w:customStyle="1" w:styleId="Pargrafo1">
    <w:name w:val="Parágrafo 1"/>
    <w:basedOn w:val="Normal"/>
    <w:uiPriority w:val="99"/>
    <w:rsid w:val="00F01276"/>
    <w:pPr>
      <w:spacing w:after="240" w:line="360" w:lineRule="auto"/>
      <w:ind w:left="433" w:hanging="1"/>
      <w:jc w:val="both"/>
    </w:pPr>
    <w:rPr>
      <w:rFonts w:ascii="Arial" w:hAnsi="Arial"/>
      <w:sz w:val="24"/>
    </w:rPr>
  </w:style>
  <w:style w:type="paragraph" w:customStyle="1" w:styleId="TabelaTexto">
    <w:name w:val="Tabela (Texto)"/>
    <w:basedOn w:val="Normal"/>
    <w:uiPriority w:val="99"/>
    <w:rsid w:val="00B853C9"/>
    <w:pPr>
      <w:jc w:val="center"/>
    </w:pPr>
    <w:rPr>
      <w:rFonts w:ascii="Arial" w:hAnsi="Arial"/>
      <w:b/>
      <w:bCs/>
      <w:color w:val="FFFFFF"/>
      <w:sz w:val="20"/>
    </w:rPr>
  </w:style>
  <w:style w:type="paragraph" w:customStyle="1" w:styleId="Marcador1">
    <w:name w:val="Marcador 1"/>
    <w:basedOn w:val="Normal"/>
    <w:uiPriority w:val="99"/>
    <w:rsid w:val="00F01276"/>
    <w:pPr>
      <w:numPr>
        <w:numId w:val="4"/>
      </w:numPr>
      <w:spacing w:after="120" w:line="360" w:lineRule="auto"/>
      <w:jc w:val="both"/>
    </w:pPr>
    <w:rPr>
      <w:rFonts w:ascii="Arial" w:eastAsia="Times New Roman" w:hAnsi="Arial" w:cs="Gautami"/>
      <w:sz w:val="24"/>
      <w:szCs w:val="24"/>
      <w:lang w:eastAsia="pt-BR"/>
    </w:rPr>
  </w:style>
  <w:style w:type="paragraph" w:styleId="Textodebalo">
    <w:name w:val="Balloon Text"/>
    <w:basedOn w:val="Normal"/>
    <w:link w:val="TextodebaloChar"/>
    <w:uiPriority w:val="99"/>
    <w:semiHidden/>
    <w:rsid w:val="00B853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53C9"/>
    <w:rPr>
      <w:rFonts w:ascii="Tahoma" w:hAnsi="Tahoma" w:cs="Tahoma"/>
      <w:sz w:val="16"/>
      <w:szCs w:val="16"/>
    </w:rPr>
  </w:style>
  <w:style w:type="paragraph" w:customStyle="1" w:styleId="Marcador2">
    <w:name w:val="Marcador 2"/>
    <w:basedOn w:val="Normal"/>
    <w:uiPriority w:val="99"/>
    <w:rsid w:val="00F01276"/>
    <w:pPr>
      <w:numPr>
        <w:numId w:val="5"/>
      </w:numPr>
      <w:tabs>
        <w:tab w:val="left" w:pos="936"/>
      </w:tabs>
      <w:spacing w:after="120" w:line="360" w:lineRule="auto"/>
      <w:jc w:val="both"/>
    </w:pPr>
    <w:rPr>
      <w:rFonts w:ascii="Arial" w:hAnsi="Arial" w:cs="Arial"/>
      <w:sz w:val="24"/>
      <w:szCs w:val="24"/>
    </w:rPr>
  </w:style>
  <w:style w:type="table" w:styleId="Tabelacomgrade">
    <w:name w:val="Table Grid"/>
    <w:basedOn w:val="Tabelanormal"/>
    <w:uiPriority w:val="59"/>
    <w:rsid w:val="00366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F01276"/>
    <w:pPr>
      <w:tabs>
        <w:tab w:val="center" w:pos="4513"/>
        <w:tab w:val="right" w:pos="9026"/>
      </w:tabs>
      <w:spacing w:after="0" w:line="240" w:lineRule="auto"/>
    </w:pPr>
  </w:style>
  <w:style w:type="character" w:customStyle="1" w:styleId="CabealhoChar">
    <w:name w:val="Cabeçalho Char"/>
    <w:basedOn w:val="Fontepargpadro"/>
    <w:link w:val="Cabealho"/>
    <w:uiPriority w:val="99"/>
    <w:locked/>
    <w:rsid w:val="00F01276"/>
    <w:rPr>
      <w:rFonts w:cs="Times New Roman"/>
    </w:rPr>
  </w:style>
  <w:style w:type="paragraph" w:styleId="Rodap">
    <w:name w:val="footer"/>
    <w:basedOn w:val="Normal"/>
    <w:link w:val="RodapChar"/>
    <w:uiPriority w:val="99"/>
    <w:rsid w:val="00F01276"/>
    <w:pPr>
      <w:tabs>
        <w:tab w:val="center" w:pos="4513"/>
        <w:tab w:val="right" w:pos="9026"/>
      </w:tabs>
      <w:spacing w:after="0" w:line="240" w:lineRule="auto"/>
    </w:pPr>
  </w:style>
  <w:style w:type="character" w:customStyle="1" w:styleId="RodapChar">
    <w:name w:val="Rodapé Char"/>
    <w:basedOn w:val="Fontepargpadro"/>
    <w:link w:val="Rodap"/>
    <w:uiPriority w:val="99"/>
    <w:locked/>
    <w:rsid w:val="00F01276"/>
    <w:rPr>
      <w:rFonts w:cs="Times New Roman"/>
    </w:rPr>
  </w:style>
  <w:style w:type="character" w:styleId="Nmerodepgina">
    <w:name w:val="page number"/>
    <w:basedOn w:val="Fontepargpadro"/>
    <w:uiPriority w:val="99"/>
    <w:rsid w:val="00F01276"/>
    <w:rPr>
      <w:rFonts w:cs="Times New Roman"/>
    </w:rPr>
  </w:style>
  <w:style w:type="paragraph" w:customStyle="1" w:styleId="Pargrafo2">
    <w:name w:val="Parágrafo 2"/>
    <w:basedOn w:val="Normal"/>
    <w:uiPriority w:val="99"/>
    <w:rsid w:val="00F01276"/>
    <w:pPr>
      <w:spacing w:after="240" w:line="360" w:lineRule="auto"/>
      <w:ind w:left="578"/>
      <w:jc w:val="both"/>
    </w:pPr>
    <w:rPr>
      <w:rFonts w:ascii="Arial" w:hAnsi="Arial" w:cs="Arial"/>
      <w:sz w:val="24"/>
      <w:szCs w:val="24"/>
    </w:rPr>
  </w:style>
  <w:style w:type="paragraph" w:customStyle="1" w:styleId="Pargrafo3">
    <w:name w:val="Parágrafo 3"/>
    <w:basedOn w:val="Normal"/>
    <w:uiPriority w:val="99"/>
    <w:rsid w:val="00F01276"/>
    <w:pPr>
      <w:spacing w:after="240" w:line="360" w:lineRule="auto"/>
      <w:ind w:left="720"/>
      <w:jc w:val="both"/>
    </w:pPr>
    <w:rPr>
      <w:rFonts w:ascii="Arial" w:hAnsi="Arial" w:cs="Arial"/>
      <w:sz w:val="24"/>
      <w:szCs w:val="24"/>
    </w:rPr>
  </w:style>
  <w:style w:type="paragraph" w:customStyle="1" w:styleId="WW-Ttulo">
    <w:name w:val="WW-Título"/>
    <w:basedOn w:val="Normal"/>
    <w:next w:val="Subttulo"/>
    <w:uiPriority w:val="99"/>
    <w:rsid w:val="001D3896"/>
    <w:pPr>
      <w:suppressAutoHyphens/>
      <w:spacing w:after="0" w:line="240" w:lineRule="auto"/>
      <w:jc w:val="center"/>
    </w:pPr>
    <w:rPr>
      <w:rFonts w:ascii="Garamond" w:hAnsi="Garamond"/>
      <w:b/>
      <w:sz w:val="26"/>
      <w:szCs w:val="20"/>
    </w:rPr>
  </w:style>
  <w:style w:type="paragraph" w:styleId="Subttulo">
    <w:name w:val="Subtitle"/>
    <w:basedOn w:val="Normal"/>
    <w:next w:val="Normal"/>
    <w:link w:val="SubttuloChar"/>
    <w:qFormat/>
    <w:locked/>
    <w:rsid w:val="001D3896"/>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rsid w:val="001D3896"/>
    <w:rPr>
      <w:rFonts w:ascii="Cambria" w:eastAsia="Times New Roman" w:hAnsi="Cambria" w:cs="Times New Roman"/>
      <w:sz w:val="24"/>
      <w:szCs w:val="24"/>
      <w:lang w:eastAsia="en-US"/>
    </w:rPr>
  </w:style>
  <w:style w:type="character" w:customStyle="1" w:styleId="Ttulo4Char">
    <w:name w:val="Título 4 Char"/>
    <w:basedOn w:val="Fontepargpadro"/>
    <w:link w:val="Ttulo4"/>
    <w:semiHidden/>
    <w:rsid w:val="00B149F2"/>
    <w:rPr>
      <w:rFonts w:ascii="Calibri" w:eastAsia="Times New Roman" w:hAnsi="Calibri" w:cs="Times New Roman"/>
      <w:b/>
      <w:bCs/>
      <w:sz w:val="28"/>
      <w:szCs w:val="28"/>
      <w:lang w:eastAsia="en-US"/>
    </w:rPr>
  </w:style>
  <w:style w:type="paragraph" w:styleId="Recuodecorpodetexto">
    <w:name w:val="Body Text Indent"/>
    <w:basedOn w:val="Normal"/>
    <w:link w:val="RecuodecorpodetextoChar"/>
    <w:rsid w:val="00B149F2"/>
    <w:pPr>
      <w:spacing w:after="0" w:line="240" w:lineRule="auto"/>
      <w:ind w:firstLine="2694"/>
      <w:jc w:val="both"/>
    </w:pPr>
    <w:rPr>
      <w:rFonts w:ascii="Courier New" w:eastAsia="Times New Roman" w:hAnsi="Courier New"/>
      <w:sz w:val="24"/>
      <w:szCs w:val="20"/>
      <w:lang w:eastAsia="pt-BR"/>
    </w:rPr>
  </w:style>
  <w:style w:type="character" w:customStyle="1" w:styleId="RecuodecorpodetextoChar">
    <w:name w:val="Recuo de corpo de texto Char"/>
    <w:basedOn w:val="Fontepargpadro"/>
    <w:link w:val="Recuodecorpodetexto"/>
    <w:rsid w:val="00B149F2"/>
    <w:rPr>
      <w:rFonts w:ascii="Courier New" w:eastAsia="Times New Roman" w:hAnsi="Courier New"/>
      <w:sz w:val="24"/>
    </w:rPr>
  </w:style>
  <w:style w:type="paragraph" w:styleId="Recuodecorpodetexto2">
    <w:name w:val="Body Text Indent 2"/>
    <w:basedOn w:val="Normal"/>
    <w:link w:val="Recuodecorpodetexto2Char"/>
    <w:rsid w:val="00B149F2"/>
    <w:pPr>
      <w:spacing w:after="0" w:line="240" w:lineRule="auto"/>
      <w:ind w:firstLine="2694"/>
    </w:pPr>
    <w:rPr>
      <w:rFonts w:ascii="Courier New" w:eastAsia="Times New Roman" w:hAnsi="Courier New"/>
      <w:b/>
      <w:sz w:val="24"/>
      <w:szCs w:val="20"/>
      <w:lang w:eastAsia="pt-BR"/>
    </w:rPr>
  </w:style>
  <w:style w:type="character" w:customStyle="1" w:styleId="Recuodecorpodetexto2Char">
    <w:name w:val="Recuo de corpo de texto 2 Char"/>
    <w:basedOn w:val="Fontepargpadro"/>
    <w:link w:val="Recuodecorpodetexto2"/>
    <w:rsid w:val="00B149F2"/>
    <w:rPr>
      <w:rFonts w:ascii="Courier New" w:eastAsia="Times New Roman" w:hAnsi="Courier New"/>
      <w:b/>
      <w:sz w:val="24"/>
    </w:rPr>
  </w:style>
  <w:style w:type="paragraph" w:styleId="Corpodetexto">
    <w:name w:val="Body Text"/>
    <w:basedOn w:val="Normal"/>
    <w:link w:val="CorpodetextoChar"/>
    <w:uiPriority w:val="99"/>
    <w:semiHidden/>
    <w:unhideWhenUsed/>
    <w:rsid w:val="00DB12FB"/>
    <w:pPr>
      <w:spacing w:after="120"/>
    </w:pPr>
  </w:style>
  <w:style w:type="character" w:customStyle="1" w:styleId="CorpodetextoChar">
    <w:name w:val="Corpo de texto Char"/>
    <w:basedOn w:val="Fontepargpadro"/>
    <w:link w:val="Corpodetexto"/>
    <w:uiPriority w:val="99"/>
    <w:semiHidden/>
    <w:rsid w:val="00DB12FB"/>
    <w:rPr>
      <w:sz w:val="22"/>
      <w:szCs w:val="22"/>
      <w:lang w:eastAsia="en-US"/>
    </w:rPr>
  </w:style>
  <w:style w:type="paragraph" w:styleId="Recuodecorpodetexto3">
    <w:name w:val="Body Text Indent 3"/>
    <w:basedOn w:val="Normal"/>
    <w:link w:val="Recuodecorpodetexto3Char"/>
    <w:uiPriority w:val="99"/>
    <w:semiHidden/>
    <w:unhideWhenUsed/>
    <w:rsid w:val="00DB12F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B12FB"/>
    <w:rPr>
      <w:sz w:val="16"/>
      <w:szCs w:val="16"/>
      <w:lang w:eastAsia="en-US"/>
    </w:rPr>
  </w:style>
  <w:style w:type="paragraph" w:styleId="Corpodetexto2">
    <w:name w:val="Body Text 2"/>
    <w:basedOn w:val="Normal"/>
    <w:link w:val="Corpodetexto2Char"/>
    <w:uiPriority w:val="99"/>
    <w:semiHidden/>
    <w:unhideWhenUsed/>
    <w:rsid w:val="00455C06"/>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uiPriority w:val="99"/>
    <w:semiHidden/>
    <w:rsid w:val="00455C06"/>
    <w:rPr>
      <w:rFonts w:asciiTheme="minorHAnsi" w:eastAsiaTheme="minorHAnsi" w:hAnsiTheme="minorHAnsi" w:cstheme="minorBidi"/>
      <w:sz w:val="22"/>
      <w:szCs w:val="22"/>
      <w:lang w:eastAsia="en-US"/>
    </w:rPr>
  </w:style>
  <w:style w:type="paragraph" w:styleId="Sumrio1">
    <w:name w:val="toc 1"/>
    <w:basedOn w:val="Normal"/>
    <w:next w:val="Normal"/>
    <w:autoRedefine/>
    <w:locked/>
    <w:rsid w:val="00455C06"/>
    <w:pPr>
      <w:widowControl w:val="0"/>
      <w:spacing w:after="0" w:line="240" w:lineRule="auto"/>
      <w:jc w:val="both"/>
    </w:pPr>
    <w:rPr>
      <w:rFonts w:ascii="Arial" w:eastAsia="Times New Roman" w:hAnsi="Arial"/>
      <w:noProof/>
      <w:snapToGrid w:val="0"/>
      <w:sz w:val="24"/>
      <w:szCs w:val="20"/>
      <w:lang w:eastAsia="pt-BR"/>
    </w:rPr>
  </w:style>
  <w:style w:type="paragraph" w:customStyle="1" w:styleId="WW-Corpodetexto2">
    <w:name w:val="WW-Corpo de texto 2"/>
    <w:basedOn w:val="Normal"/>
    <w:rsid w:val="00455C06"/>
    <w:pPr>
      <w:suppressAutoHyphens/>
      <w:spacing w:after="0" w:line="240" w:lineRule="auto"/>
      <w:jc w:val="both"/>
    </w:pPr>
    <w:rPr>
      <w:rFonts w:ascii="Century Gothic" w:eastAsia="Times New Roman" w:hAnsi="Century Gothic"/>
      <w:spacing w:val="20"/>
      <w:sz w:val="20"/>
      <w:szCs w:val="20"/>
      <w:lang w:eastAsia="ar-SA"/>
    </w:rPr>
  </w:style>
  <w:style w:type="character" w:styleId="Hyperlink">
    <w:name w:val="Hyperlink"/>
    <w:basedOn w:val="Fontepargpadro"/>
    <w:rsid w:val="00455C06"/>
    <w:rPr>
      <w:color w:val="0000FF"/>
      <w:u w:val="single"/>
    </w:rPr>
  </w:style>
  <w:style w:type="paragraph" w:customStyle="1" w:styleId="Contedodatabela">
    <w:name w:val="Conteúdo da tabela"/>
    <w:basedOn w:val="Normal"/>
    <w:uiPriority w:val="99"/>
    <w:rsid w:val="00455C06"/>
    <w:pPr>
      <w:suppressLineNumbers/>
      <w:suppressAutoHyphens/>
      <w:spacing w:after="0" w:line="240" w:lineRule="auto"/>
      <w:jc w:val="both"/>
    </w:pPr>
    <w:rPr>
      <w:rFonts w:ascii="Times New Roman" w:eastAsia="Times New Roman" w:hAnsi="Times New Roman"/>
      <w:color w:val="FF0000"/>
      <w:sz w:val="28"/>
      <w:szCs w:val="20"/>
      <w:lang w:eastAsia="ar-SA"/>
    </w:rPr>
  </w:style>
  <w:style w:type="paragraph" w:customStyle="1" w:styleId="Ttulodatabela">
    <w:name w:val="Título da tabela"/>
    <w:basedOn w:val="Contedodatabela"/>
    <w:rsid w:val="00455C06"/>
    <w:pPr>
      <w:jc w:val="center"/>
    </w:pPr>
    <w:rPr>
      <w:b/>
      <w:bCs/>
    </w:rPr>
  </w:style>
  <w:style w:type="paragraph" w:customStyle="1" w:styleId="PargrafodaLista1">
    <w:name w:val="Parágrafo da Lista1"/>
    <w:basedOn w:val="Normal"/>
    <w:rsid w:val="00455C06"/>
    <w:pPr>
      <w:ind w:left="720"/>
      <w:contextualSpacing/>
    </w:pPr>
    <w:rPr>
      <w:rFonts w:eastAsia="Times New Roman"/>
    </w:rPr>
  </w:style>
  <w:style w:type="character" w:customStyle="1" w:styleId="Ttulo8Char">
    <w:name w:val="Título 8 Char"/>
    <w:basedOn w:val="Fontepargpadro"/>
    <w:link w:val="Ttulo8"/>
    <w:uiPriority w:val="9"/>
    <w:semiHidden/>
    <w:rsid w:val="00857664"/>
    <w:rPr>
      <w:rFonts w:asciiTheme="majorHAnsi" w:eastAsiaTheme="majorEastAsia" w:hAnsiTheme="majorHAnsi" w:cstheme="majorBidi"/>
      <w:color w:val="404040" w:themeColor="text1" w:themeTint="BF"/>
      <w:lang w:eastAsia="en-US"/>
    </w:rPr>
  </w:style>
  <w:style w:type="paragraph" w:styleId="Ttulo">
    <w:name w:val="Title"/>
    <w:basedOn w:val="Normal"/>
    <w:link w:val="TtuloChar"/>
    <w:uiPriority w:val="99"/>
    <w:qFormat/>
    <w:locked/>
    <w:rsid w:val="00857664"/>
    <w:pPr>
      <w:spacing w:after="0" w:line="240" w:lineRule="auto"/>
      <w:jc w:val="center"/>
    </w:pPr>
    <w:rPr>
      <w:rFonts w:ascii="Times New Roman" w:eastAsia="Times New Roman" w:hAnsi="Times New Roman"/>
      <w:b/>
      <w:sz w:val="40"/>
      <w:szCs w:val="20"/>
      <w:lang w:eastAsia="pt-BR"/>
    </w:rPr>
  </w:style>
  <w:style w:type="character" w:customStyle="1" w:styleId="TtuloChar">
    <w:name w:val="Título Char"/>
    <w:basedOn w:val="Fontepargpadro"/>
    <w:link w:val="Ttulo"/>
    <w:uiPriority w:val="99"/>
    <w:rsid w:val="00857664"/>
    <w:rPr>
      <w:rFonts w:ascii="Times New Roman" w:eastAsia="Times New Roman" w:hAnsi="Times New Roman"/>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jac.jus.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DB8A5-5938-4F3C-83B6-B3058304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1996</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Código: MAP-TJAC-001</vt:lpstr>
    </vt:vector>
  </TitlesOfParts>
  <Company>Hewlett-Packard</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MAP-TJAC-001</dc:title>
  <dc:creator>Guilherme Sampaio</dc:creator>
  <cp:lastModifiedBy>rob</cp:lastModifiedBy>
  <cp:revision>13</cp:revision>
  <cp:lastPrinted>2012-03-21T23:14:00Z</cp:lastPrinted>
  <dcterms:created xsi:type="dcterms:W3CDTF">2012-03-30T19:52:00Z</dcterms:created>
  <dcterms:modified xsi:type="dcterms:W3CDTF">2013-02-20T15:44:00Z</dcterms:modified>
</cp:coreProperties>
</file>